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BD" w:rsidRDefault="00165DBD" w:rsidP="00A4794E">
      <w:pPr>
        <w:jc w:val="center"/>
        <w:rPr>
          <w:rFonts w:cs="Times New Roman"/>
          <w:b/>
          <w:sz w:val="28"/>
          <w:szCs w:val="28"/>
          <w:lang w:val="fr-FR"/>
        </w:rPr>
      </w:pPr>
      <w:r w:rsidRPr="00FE5EF8">
        <w:rPr>
          <w:rFonts w:cs="Times New Roman"/>
          <w:b/>
          <w:sz w:val="28"/>
          <w:szCs w:val="28"/>
          <w:lang w:val="fr-FR"/>
        </w:rPr>
        <w:t>M</w:t>
      </w:r>
      <w:r>
        <w:rPr>
          <w:rFonts w:cs="Times New Roman"/>
          <w:b/>
          <w:sz w:val="28"/>
          <w:szCs w:val="28"/>
          <w:lang w:val="fr-FR"/>
        </w:rPr>
        <w:t>É</w:t>
      </w:r>
      <w:r w:rsidRPr="00FE5EF8">
        <w:rPr>
          <w:rFonts w:cs="Times New Roman"/>
          <w:b/>
          <w:sz w:val="28"/>
          <w:szCs w:val="28"/>
          <w:lang w:val="fr-FR"/>
        </w:rPr>
        <w:t>TIERS 21 octobre 2013</w:t>
      </w:r>
    </w:p>
    <w:p w:rsidR="00165DBD" w:rsidRPr="00CE63E5" w:rsidRDefault="00165DBD" w:rsidP="00A4794E">
      <w:pPr>
        <w:jc w:val="center"/>
        <w:rPr>
          <w:rFonts w:cs="Times New Roman"/>
          <w:lang w:val="fr-FR"/>
        </w:rPr>
      </w:pPr>
      <w:r w:rsidRPr="00C05E18">
        <w:rPr>
          <w:rFonts w:cs="Times New Roman"/>
          <w:b/>
          <w:sz w:val="22"/>
          <w:szCs w:val="22"/>
          <w:lang w:val="fr-FR"/>
        </w:rPr>
        <w:t>10</w:t>
      </w:r>
      <w:r w:rsidRPr="00CE63E5">
        <w:rPr>
          <w:rFonts w:cs="Times New Roman"/>
          <w:lang w:val="fr-FR"/>
        </w:rPr>
        <w:t>h-</w:t>
      </w:r>
      <w:r w:rsidRPr="00C05E18">
        <w:rPr>
          <w:rFonts w:cs="Times New Roman"/>
          <w:b/>
          <w:sz w:val="22"/>
          <w:szCs w:val="22"/>
          <w:lang w:val="fr-FR"/>
        </w:rPr>
        <w:t>17</w:t>
      </w:r>
      <w:r w:rsidRPr="00CE63E5">
        <w:rPr>
          <w:rFonts w:cs="Times New Roman"/>
          <w:lang w:val="fr-FR"/>
        </w:rPr>
        <w:t>h </w:t>
      </w:r>
    </w:p>
    <w:p w:rsidR="00165DBD" w:rsidRDefault="00165DBD" w:rsidP="00A4794E">
      <w:pPr>
        <w:jc w:val="center"/>
        <w:rPr>
          <w:rFonts w:cs="Times New Roman"/>
          <w:lang w:val="fr-FR"/>
        </w:rPr>
      </w:pPr>
      <w:r>
        <w:rPr>
          <w:rFonts w:cs="Times New Roman"/>
          <w:lang w:val="fr-FR"/>
        </w:rPr>
        <w:t>programme</w:t>
      </w:r>
      <w:r w:rsidRPr="008A2FAF">
        <w:rPr>
          <w:rFonts w:cs="Times New Roman"/>
          <w:lang w:val="fr-FR"/>
        </w:rPr>
        <w:t xml:space="preserve"> de la journée</w:t>
      </w:r>
      <w:r>
        <w:rPr>
          <w:rFonts w:cs="Times New Roman"/>
          <w:lang w:val="fr-FR"/>
        </w:rPr>
        <w:t xml:space="preserve"> séminariale</w:t>
      </w:r>
    </w:p>
    <w:p w:rsidR="00165DBD" w:rsidRDefault="00165DBD" w:rsidP="00A4794E">
      <w:pPr>
        <w:jc w:val="center"/>
        <w:rPr>
          <w:color w:val="1A1A1A"/>
        </w:rPr>
      </w:pPr>
      <w:r>
        <w:rPr>
          <w:color w:val="1A1A1A"/>
        </w:rPr>
        <w:t>1-5, rue Censier, 75005</w:t>
      </w:r>
    </w:p>
    <w:p w:rsidR="00165DBD" w:rsidRDefault="00165DBD" w:rsidP="00FE5EF8">
      <w:pPr>
        <w:jc w:val="center"/>
        <w:rPr>
          <w:color w:val="1A1A1A"/>
        </w:rPr>
      </w:pPr>
      <w:r>
        <w:rPr>
          <w:color w:val="1A1A1A"/>
        </w:rPr>
        <w:t>Centre Bièvre, Université Sorbonne Nouvelle-Paris 3</w:t>
      </w:r>
    </w:p>
    <w:p w:rsidR="00165DBD" w:rsidRPr="00C05E18" w:rsidRDefault="00165DBD" w:rsidP="00FE5EF8">
      <w:pPr>
        <w:jc w:val="center"/>
      </w:pPr>
      <w:r>
        <w:t>(</w:t>
      </w:r>
      <w:r w:rsidRPr="00FA7223">
        <w:t>3e étage, salle </w:t>
      </w:r>
      <w:r w:rsidRPr="00FA7223">
        <w:rPr>
          <w:bCs/>
        </w:rPr>
        <w:t>E</w:t>
      </w:r>
      <w:r>
        <w:rPr>
          <w:bCs/>
        </w:rPr>
        <w:t>,</w:t>
      </w:r>
      <w:r>
        <w:t xml:space="preserve"> et </w:t>
      </w:r>
      <w:r w:rsidRPr="00C05E18">
        <w:rPr>
          <w:sz w:val="22"/>
          <w:szCs w:val="22"/>
        </w:rPr>
        <w:t>ED 122</w:t>
      </w:r>
      <w:r>
        <w:t>)</w:t>
      </w:r>
    </w:p>
    <w:p w:rsidR="00165DBD" w:rsidRPr="00B125C6" w:rsidRDefault="00165DBD" w:rsidP="00CE63E5">
      <w:pPr>
        <w:rPr>
          <w:rFonts w:cs="Times New Roman"/>
          <w:b/>
          <w:color w:val="0070C0"/>
          <w:lang w:val="fr-FR"/>
        </w:rPr>
      </w:pPr>
    </w:p>
    <w:p w:rsidR="00165DBD" w:rsidRPr="00B125C6" w:rsidRDefault="00165DBD" w:rsidP="00A4794E">
      <w:pPr>
        <w:jc w:val="both"/>
        <w:rPr>
          <w:rFonts w:cs="Times New Roman"/>
          <w:b/>
          <w:lang w:val="fr-FR"/>
        </w:rPr>
      </w:pPr>
    </w:p>
    <w:p w:rsidR="00165DBD" w:rsidRDefault="00165DBD" w:rsidP="00A4794E">
      <w:pPr>
        <w:jc w:val="both"/>
        <w:rPr>
          <w:rFonts w:cs="Times New Roman"/>
          <w:i/>
          <w:lang w:val="fr-FR"/>
        </w:rPr>
      </w:pPr>
      <w:r>
        <w:rPr>
          <w:rFonts w:cs="Times New Roman"/>
          <w:i/>
          <w:lang w:val="fr-FR"/>
        </w:rPr>
        <w:t>Cette journée de séminaire interuniversitaire réunira pour la première fois officiellement plusieurs EA se proposant de travailler ensemble sur le programme Idex « Métiers et professions ».</w:t>
      </w:r>
    </w:p>
    <w:p w:rsidR="00165DBD" w:rsidRDefault="00165DBD" w:rsidP="00A4794E">
      <w:pPr>
        <w:jc w:val="both"/>
        <w:rPr>
          <w:rFonts w:cs="Times New Roman"/>
          <w:i/>
          <w:lang w:val="fr-FR"/>
        </w:rPr>
      </w:pPr>
      <w:r>
        <w:rPr>
          <w:rFonts w:cs="Times New Roman"/>
          <w:i/>
          <w:lang w:val="fr-FR"/>
        </w:rPr>
        <w:t xml:space="preserve">EA 3979 (LECEMO - Les cultures de l’Europe Méditerranéenne Occidentale face aux problèmes de </w:t>
      </w:r>
      <w:smartTag w:uri="urn:schemas-microsoft-com:office:smarttags" w:element="PersonName">
        <w:smartTagPr>
          <w:attr w:name="ProductID" w:val="la Modernité"/>
        </w:smartTagPr>
        <w:r>
          <w:rPr>
            <w:rFonts w:cs="Times New Roman"/>
            <w:i/>
            <w:lang w:val="fr-FR"/>
          </w:rPr>
          <w:t>la Modernité</w:t>
        </w:r>
      </w:smartTag>
      <w:r>
        <w:rPr>
          <w:rFonts w:cs="Times New Roman"/>
          <w:i/>
          <w:lang w:val="fr-FR"/>
        </w:rPr>
        <w:t>), Paris 3</w:t>
      </w:r>
    </w:p>
    <w:p w:rsidR="00165DBD" w:rsidRDefault="00165DBD" w:rsidP="00A4794E">
      <w:pPr>
        <w:jc w:val="both"/>
        <w:rPr>
          <w:rFonts w:cs="Times New Roman"/>
          <w:i/>
          <w:lang w:val="fr-FR"/>
        </w:rPr>
      </w:pPr>
      <w:r>
        <w:rPr>
          <w:rFonts w:cs="Times New Roman"/>
          <w:i/>
          <w:lang w:val="fr-FR"/>
        </w:rPr>
        <w:t xml:space="preserve">EA 174 (Formes et idées de </w:t>
      </w:r>
      <w:smartTag w:uri="urn:schemas-microsoft-com:office:smarttags" w:element="PersonName">
        <w:smartTagPr>
          <w:attr w:name="ProductID" w:val="la Renaissance"/>
        </w:smartTagPr>
        <w:r>
          <w:rPr>
            <w:rFonts w:cs="Times New Roman"/>
            <w:i/>
            <w:lang w:val="fr-FR"/>
          </w:rPr>
          <w:t>la Renaissance</w:t>
        </w:r>
      </w:smartTag>
      <w:r>
        <w:rPr>
          <w:rFonts w:cs="Times New Roman"/>
          <w:i/>
          <w:lang w:val="fr-FR"/>
        </w:rPr>
        <w:t xml:space="preserve"> aux Lumières), Paris 3</w:t>
      </w:r>
    </w:p>
    <w:p w:rsidR="00165DBD" w:rsidRDefault="00165DBD" w:rsidP="00A4794E">
      <w:pPr>
        <w:jc w:val="both"/>
        <w:rPr>
          <w:rFonts w:cs="Times New Roman"/>
          <w:i/>
          <w:lang w:val="fr-FR"/>
        </w:rPr>
      </w:pPr>
      <w:r>
        <w:rPr>
          <w:rFonts w:cs="Times New Roman"/>
          <w:i/>
          <w:lang w:val="fr-FR"/>
        </w:rPr>
        <w:t>EA 337 (ICT - Identités, Cultures, Territoires), Paris 7</w:t>
      </w:r>
    </w:p>
    <w:p w:rsidR="00165DBD" w:rsidRDefault="00165DBD" w:rsidP="00A4794E">
      <w:pPr>
        <w:jc w:val="both"/>
        <w:rPr>
          <w:rFonts w:cs="Times New Roman"/>
          <w:i/>
          <w:lang w:val="fr-FR"/>
        </w:rPr>
      </w:pPr>
      <w:r>
        <w:rPr>
          <w:rFonts w:cs="Times New Roman"/>
          <w:i/>
          <w:lang w:val="fr-FR"/>
        </w:rPr>
        <w:t>L’objectif premier de cette journée sera donc de faire converger, et d’agencer de manière cohérente, les compétences et les propositions de chacun autour de quelques objets d’Etude.</w:t>
      </w:r>
    </w:p>
    <w:p w:rsidR="00165DBD" w:rsidRPr="00A4794E" w:rsidRDefault="00165DBD" w:rsidP="00A4794E">
      <w:pPr>
        <w:jc w:val="both"/>
        <w:rPr>
          <w:rFonts w:cs="Times New Roman"/>
          <w:lang w:val="fr-FR"/>
        </w:rPr>
      </w:pPr>
      <w:r>
        <w:rPr>
          <w:rFonts w:cs="Times New Roman"/>
          <w:i/>
          <w:lang w:val="fr-FR"/>
        </w:rPr>
        <w:t>Les titres ou sujets d’interventions qui suivent n’annoncent donc pas des communications, mais sont destinés à fournir des points d’ancrage relativement précis au débat sur les projets en cours ou à venir.</w:t>
      </w:r>
    </w:p>
    <w:p w:rsidR="00165DBD" w:rsidRDefault="00165DBD" w:rsidP="00A4794E">
      <w:pPr>
        <w:jc w:val="both"/>
        <w:rPr>
          <w:rFonts w:cs="Times New Roman"/>
          <w:b/>
          <w:lang w:val="fr-FR"/>
        </w:rPr>
      </w:pPr>
    </w:p>
    <w:p w:rsidR="00165DBD" w:rsidRPr="00344F44" w:rsidRDefault="00165DBD" w:rsidP="00A4794E">
      <w:pPr>
        <w:jc w:val="both"/>
        <w:rPr>
          <w:rFonts w:cs="Times New Roman"/>
          <w:lang w:val="fr-FR"/>
        </w:rPr>
      </w:pPr>
      <w:r>
        <w:rPr>
          <w:rFonts w:cs="Times New Roman"/>
          <w:b/>
          <w:lang w:val="fr-FR"/>
        </w:rPr>
        <w:t xml:space="preserve">Introduction : </w:t>
      </w:r>
      <w:r>
        <w:rPr>
          <w:rFonts w:cs="Times New Roman"/>
          <w:lang w:val="fr-FR"/>
        </w:rPr>
        <w:t>Corinne L</w:t>
      </w:r>
      <w:r w:rsidRPr="00C05E18">
        <w:rPr>
          <w:rFonts w:cs="Times New Roman"/>
          <w:sz w:val="22"/>
          <w:szCs w:val="22"/>
          <w:lang w:val="fr-FR"/>
        </w:rPr>
        <w:t>UCAS</w:t>
      </w:r>
      <w:r>
        <w:rPr>
          <w:rFonts w:cs="Times New Roman"/>
          <w:lang w:val="fr-FR"/>
        </w:rPr>
        <w:t xml:space="preserve"> F</w:t>
      </w:r>
      <w:r w:rsidRPr="00C05E18">
        <w:rPr>
          <w:rFonts w:cs="Times New Roman"/>
          <w:sz w:val="22"/>
          <w:szCs w:val="22"/>
          <w:lang w:val="fr-FR"/>
        </w:rPr>
        <w:t>IORATO</w:t>
      </w:r>
      <w:r>
        <w:rPr>
          <w:rFonts w:cs="Times New Roman"/>
          <w:lang w:val="fr-FR"/>
        </w:rPr>
        <w:t xml:space="preserve"> et Jean-Charles V</w:t>
      </w:r>
      <w:r w:rsidRPr="00C05E18">
        <w:rPr>
          <w:rFonts w:cs="Times New Roman"/>
          <w:sz w:val="22"/>
          <w:szCs w:val="22"/>
          <w:lang w:val="fr-FR"/>
        </w:rPr>
        <w:t>EGLIANTE</w:t>
      </w:r>
      <w:r>
        <w:rPr>
          <w:rFonts w:cs="Times New Roman"/>
          <w:lang w:val="fr-FR"/>
        </w:rPr>
        <w:t xml:space="preserve"> (Italianistes, Paris 3)</w:t>
      </w:r>
    </w:p>
    <w:p w:rsidR="00165DBD" w:rsidRPr="00214FE8" w:rsidRDefault="00165DBD" w:rsidP="00A4794E">
      <w:pPr>
        <w:rPr>
          <w:rFonts w:cs="Times New Roman"/>
          <w:b/>
          <w:lang w:val="fr-FR"/>
        </w:rPr>
      </w:pPr>
    </w:p>
    <w:p w:rsidR="00165DBD" w:rsidRPr="00214FE8" w:rsidRDefault="00165DBD" w:rsidP="00A4794E">
      <w:pPr>
        <w:rPr>
          <w:rFonts w:cs="Times New Roman"/>
          <w:lang w:val="fr-FR"/>
        </w:rPr>
      </w:pPr>
      <w:r>
        <w:rPr>
          <w:rFonts w:cs="Times New Roman"/>
          <w:b/>
          <w:lang w:val="fr-FR"/>
        </w:rPr>
        <w:t xml:space="preserve">I. </w:t>
      </w:r>
      <w:r w:rsidRPr="00214FE8">
        <w:rPr>
          <w:rFonts w:cs="Times New Roman"/>
          <w:b/>
          <w:lang w:val="fr-FR"/>
        </w:rPr>
        <w:t xml:space="preserve">Propositions sur Théâtre et charlatans </w:t>
      </w:r>
      <w:r w:rsidRPr="00214FE8">
        <w:rPr>
          <w:rFonts w:cs="Times New Roman"/>
          <w:lang w:val="fr-FR"/>
        </w:rPr>
        <w:t>(</w:t>
      </w:r>
      <w:r>
        <w:rPr>
          <w:rFonts w:cs="Times New Roman"/>
          <w:lang w:val="fr-FR"/>
        </w:rPr>
        <w:t xml:space="preserve">Journées d’Etude des </w:t>
      </w:r>
      <w:r w:rsidRPr="00214FE8">
        <w:rPr>
          <w:rFonts w:cs="Times New Roman"/>
          <w:lang w:val="fr-FR"/>
        </w:rPr>
        <w:t xml:space="preserve">24-25 avril 2014) : </w:t>
      </w:r>
    </w:p>
    <w:p w:rsidR="00165DBD" w:rsidRPr="00214FE8" w:rsidRDefault="00165DBD" w:rsidP="00A4794E">
      <w:pPr>
        <w:rPr>
          <w:rFonts w:cs="Times New Roman"/>
          <w:lang w:val="fr-FR"/>
        </w:rPr>
      </w:pPr>
    </w:p>
    <w:p w:rsidR="00165DBD" w:rsidRPr="00214FE8" w:rsidRDefault="00165DBD" w:rsidP="00A4794E">
      <w:pPr>
        <w:rPr>
          <w:rFonts w:cs="Times New Roman"/>
          <w:lang w:val="fr-FR"/>
        </w:rPr>
      </w:pPr>
      <w:r w:rsidRPr="00214FE8">
        <w:rPr>
          <w:rFonts w:cs="Times New Roman"/>
          <w:lang w:val="fr-FR"/>
        </w:rPr>
        <w:t>Présentation de ces Journées d’Etude par :</w:t>
      </w:r>
    </w:p>
    <w:p w:rsidR="00165DBD" w:rsidRPr="00214FE8" w:rsidRDefault="00165DBD" w:rsidP="00A4794E">
      <w:pPr>
        <w:rPr>
          <w:rFonts w:cs="Times New Roman"/>
          <w:lang w:val="fr-FR"/>
        </w:rPr>
      </w:pPr>
      <w:r w:rsidRPr="00214FE8">
        <w:rPr>
          <w:rFonts w:cs="Times New Roman"/>
          <w:lang w:val="fr-FR"/>
        </w:rPr>
        <w:t>- Jennifer RU</w:t>
      </w:r>
      <w:r>
        <w:rPr>
          <w:rFonts w:cs="Times New Roman"/>
          <w:lang w:val="fr-FR"/>
        </w:rPr>
        <w:t>IMI (Francisante</w:t>
      </w:r>
      <w:r w:rsidRPr="00214FE8">
        <w:rPr>
          <w:rFonts w:cs="Times New Roman"/>
          <w:lang w:val="fr-FR"/>
        </w:rPr>
        <w:t>, Paris 3)</w:t>
      </w:r>
    </w:p>
    <w:p w:rsidR="00165DBD" w:rsidRDefault="00165DBD" w:rsidP="00A4794E">
      <w:pPr>
        <w:rPr>
          <w:rFonts w:cs="Times New Roman"/>
          <w:color w:val="1A1A1A"/>
          <w:kern w:val="0"/>
          <w:lang w:val="fr-FR"/>
        </w:rPr>
      </w:pPr>
      <w:r>
        <w:rPr>
          <w:rFonts w:cs="Times New Roman"/>
          <w:color w:val="1A1A1A"/>
          <w:kern w:val="0"/>
          <w:lang w:val="fr-FR"/>
        </w:rPr>
        <w:t xml:space="preserve">- </w:t>
      </w:r>
      <w:r w:rsidRPr="00880AA3">
        <w:rPr>
          <w:rFonts w:cs="Times New Roman"/>
          <w:color w:val="1A1A1A"/>
          <w:kern w:val="0"/>
          <w:lang w:val="fr-FR"/>
        </w:rPr>
        <w:t>Beya DRAIEF</w:t>
      </w:r>
      <w:r>
        <w:rPr>
          <w:rFonts w:cs="Times New Roman"/>
          <w:color w:val="1A1A1A"/>
          <w:kern w:val="0"/>
          <w:lang w:val="fr-FR"/>
        </w:rPr>
        <w:t xml:space="preserve"> (Francisante, Paris 3) </w:t>
      </w:r>
    </w:p>
    <w:p w:rsidR="00165DBD" w:rsidRDefault="00165DBD" w:rsidP="00A4794E">
      <w:pPr>
        <w:rPr>
          <w:rFonts w:cs="Times New Roman"/>
          <w:color w:val="1A1A1A"/>
          <w:kern w:val="0"/>
          <w:lang w:val="fr-FR"/>
        </w:rPr>
      </w:pPr>
      <w:r>
        <w:rPr>
          <w:rFonts w:cs="Times New Roman"/>
          <w:color w:val="1A1A1A"/>
          <w:kern w:val="0"/>
          <w:lang w:val="fr-FR"/>
        </w:rPr>
        <w:t>- Constance JORI (Italianiste, Paris 3)</w:t>
      </w:r>
    </w:p>
    <w:p w:rsidR="00165DBD" w:rsidRPr="00287C39" w:rsidRDefault="00165DBD" w:rsidP="00A4794E">
      <w:pPr>
        <w:rPr>
          <w:rFonts w:cs="Times New Roman"/>
          <w:color w:val="1A1A1A"/>
          <w:kern w:val="0"/>
          <w:lang w:val="fr-FR"/>
        </w:rPr>
      </w:pPr>
      <w:r>
        <w:rPr>
          <w:rFonts w:cs="Times New Roman"/>
          <w:color w:val="1A1A1A"/>
          <w:kern w:val="0"/>
          <w:lang w:val="fr-FR"/>
        </w:rPr>
        <w:t>- Hélène TROPÉ (Hispaniste, Paris 3)</w:t>
      </w:r>
    </w:p>
    <w:p w:rsidR="00165DBD" w:rsidRPr="00214FE8" w:rsidRDefault="00165DBD" w:rsidP="00A4794E">
      <w:pPr>
        <w:rPr>
          <w:rFonts w:cs="Times New Roman"/>
          <w:lang w:val="fr-FR"/>
        </w:rPr>
      </w:pPr>
    </w:p>
    <w:p w:rsidR="00165DBD" w:rsidRPr="00214FE8" w:rsidRDefault="00165DBD" w:rsidP="00A4794E">
      <w:pPr>
        <w:rPr>
          <w:rFonts w:cs="Times New Roman"/>
          <w:b/>
          <w:lang w:val="fr-FR"/>
        </w:rPr>
      </w:pPr>
      <w:r w:rsidRPr="00214FE8">
        <w:rPr>
          <w:rFonts w:cs="Times New Roman"/>
          <w:lang w:val="fr-FR"/>
        </w:rPr>
        <w:t xml:space="preserve">Propositions Hispanistes et Italianistes : </w:t>
      </w:r>
    </w:p>
    <w:p w:rsidR="00165DBD" w:rsidRPr="00214FE8" w:rsidRDefault="00165DBD" w:rsidP="00A4794E">
      <w:pPr>
        <w:jc w:val="center"/>
        <w:rPr>
          <w:rFonts w:cs="Times New Roman"/>
          <w:b/>
          <w:lang w:val="fr-FR"/>
        </w:rPr>
      </w:pPr>
    </w:p>
    <w:p w:rsidR="00165DBD" w:rsidRPr="00C57A59" w:rsidRDefault="00165DBD" w:rsidP="00A4794E">
      <w:pPr>
        <w:tabs>
          <w:tab w:val="left" w:pos="0"/>
        </w:tabs>
        <w:rPr>
          <w:rFonts w:cs="Times New Roman"/>
          <w:color w:val="000000"/>
          <w:lang w:val="fr-FR"/>
        </w:rPr>
      </w:pPr>
      <w:r w:rsidRPr="00C57A59">
        <w:rPr>
          <w:rFonts w:cs="Times New Roman"/>
          <w:color w:val="000000"/>
          <w:lang w:val="fr-FR"/>
        </w:rPr>
        <w:t>- Hélène TROPÉ (</w:t>
      </w:r>
      <w:r w:rsidRPr="00C57A59">
        <w:rPr>
          <w:rFonts w:cs="Times New Roman"/>
          <w:lang w:val="fr-FR"/>
        </w:rPr>
        <w:t xml:space="preserve">Hispaniste, Paris 3), </w:t>
      </w:r>
      <w:r w:rsidRPr="00C57A59">
        <w:rPr>
          <w:rFonts w:cs="Times New Roman"/>
          <w:color w:val="000000"/>
          <w:lang w:val="fr-FR"/>
        </w:rPr>
        <w:t>« Le faux médecin et le médecin pédant dans quelques œuvres de Lope de Vega ».</w:t>
      </w:r>
    </w:p>
    <w:p w:rsidR="00165DBD" w:rsidRPr="00C57A59" w:rsidRDefault="00165DBD" w:rsidP="00C57A59">
      <w:pPr>
        <w:rPr>
          <w:color w:val="000000"/>
          <w:lang w:val="fr-FR"/>
        </w:rPr>
      </w:pPr>
      <w:r w:rsidRPr="00C57A59">
        <w:rPr>
          <w:rFonts w:cs="Times New Roman"/>
          <w:color w:val="000000"/>
          <w:lang w:val="fr-FR"/>
        </w:rPr>
        <w:t xml:space="preserve">- </w:t>
      </w:r>
      <w:r w:rsidRPr="00C57A59">
        <w:rPr>
          <w:color w:val="000000"/>
          <w:lang w:val="fr-FR"/>
        </w:rPr>
        <w:t xml:space="preserve">Jean-François LATTARICO ( </w:t>
      </w:r>
      <w:r>
        <w:rPr>
          <w:color w:val="000000"/>
          <w:lang w:val="fr-FR"/>
        </w:rPr>
        <w:t>Italianiste, univ. Lyon 3</w:t>
      </w:r>
      <w:r w:rsidRPr="00C57A59">
        <w:rPr>
          <w:color w:val="000000"/>
          <w:lang w:val="fr-FR"/>
        </w:rPr>
        <w:t xml:space="preserve">), sur l’opéra vénitien. </w:t>
      </w:r>
    </w:p>
    <w:p w:rsidR="00165DBD" w:rsidRDefault="00165DBD" w:rsidP="00A4794E">
      <w:pPr>
        <w:tabs>
          <w:tab w:val="left" w:pos="0"/>
        </w:tabs>
        <w:rPr>
          <w:rFonts w:cs="Times New Roman"/>
          <w:color w:val="000000"/>
          <w:lang w:val="fr-FR"/>
        </w:rPr>
      </w:pPr>
    </w:p>
    <w:p w:rsidR="00165DBD" w:rsidRPr="00C4124A" w:rsidRDefault="00165DBD" w:rsidP="00A4794E">
      <w:pPr>
        <w:tabs>
          <w:tab w:val="left" w:pos="0"/>
        </w:tabs>
        <w:rPr>
          <w:rFonts w:cs="Times New Roman"/>
          <w:lang w:val="fr-FR"/>
        </w:rPr>
      </w:pPr>
      <w:r w:rsidRPr="00C4124A">
        <w:rPr>
          <w:rFonts w:cs="Times New Roman"/>
          <w:lang w:val="fr-FR"/>
        </w:rPr>
        <w:t>Autres propositions de collègues qui ne seront pas présents le 21 octobre :</w:t>
      </w:r>
    </w:p>
    <w:p w:rsidR="00165DBD" w:rsidRPr="002770A6" w:rsidRDefault="00165DBD" w:rsidP="00A4794E">
      <w:pPr>
        <w:tabs>
          <w:tab w:val="left" w:pos="0"/>
        </w:tabs>
        <w:rPr>
          <w:rFonts w:cs="Times New Roman"/>
          <w:sz w:val="20"/>
          <w:szCs w:val="20"/>
          <w:lang w:val="es-ES_tradnl"/>
        </w:rPr>
      </w:pPr>
      <w:r w:rsidRPr="002770A6">
        <w:rPr>
          <w:rFonts w:cs="Times New Roman"/>
          <w:sz w:val="20"/>
          <w:szCs w:val="20"/>
          <w:lang w:val="es-ES_tradnl"/>
        </w:rPr>
        <w:t>-</w:t>
      </w:r>
      <w:r w:rsidRPr="002770A6">
        <w:rPr>
          <w:rFonts w:cs="Times New Roman"/>
          <w:b/>
          <w:sz w:val="20"/>
          <w:szCs w:val="20"/>
          <w:lang w:val="es-ES_tradnl"/>
        </w:rPr>
        <w:t xml:space="preserve">- </w:t>
      </w:r>
      <w:r w:rsidRPr="002770A6">
        <w:rPr>
          <w:rFonts w:cs="Times New Roman"/>
          <w:sz w:val="20"/>
          <w:szCs w:val="20"/>
          <w:lang w:val="es-ES_tradnl"/>
        </w:rPr>
        <w:t xml:space="preserve">Luc TORRES (Hispaniste, Rennes 2), Sur  le </w:t>
      </w:r>
      <w:r w:rsidRPr="002770A6">
        <w:rPr>
          <w:rFonts w:cs="Times New Roman"/>
          <w:i/>
          <w:sz w:val="20"/>
          <w:szCs w:val="20"/>
          <w:lang w:val="es-ES_tradnl"/>
        </w:rPr>
        <w:t>picaro</w:t>
      </w:r>
      <w:r w:rsidRPr="002770A6">
        <w:rPr>
          <w:rFonts w:cs="Times New Roman"/>
          <w:sz w:val="20"/>
          <w:szCs w:val="20"/>
          <w:lang w:val="es-ES_tradnl"/>
        </w:rPr>
        <w:t xml:space="preserve"> </w:t>
      </w:r>
      <w:r w:rsidRPr="002770A6">
        <w:rPr>
          <w:rFonts w:cs="Times New Roman"/>
          <w:color w:val="000000"/>
          <w:sz w:val="20"/>
          <w:szCs w:val="20"/>
          <w:lang w:val="es-ES_tradnl"/>
        </w:rPr>
        <w:t>Estebanillo González</w:t>
      </w:r>
    </w:p>
    <w:p w:rsidR="00165DBD" w:rsidRPr="00214FE8" w:rsidRDefault="00165DBD" w:rsidP="00A4794E">
      <w:pPr>
        <w:tabs>
          <w:tab w:val="left" w:pos="0"/>
        </w:tabs>
        <w:rPr>
          <w:rFonts w:cs="Times New Roman"/>
          <w:sz w:val="20"/>
          <w:szCs w:val="20"/>
          <w:lang w:val="fr-FR"/>
        </w:rPr>
      </w:pPr>
      <w:r w:rsidRPr="00837380">
        <w:rPr>
          <w:rFonts w:cs="Times New Roman"/>
          <w:sz w:val="20"/>
          <w:szCs w:val="20"/>
          <w:lang w:val="fr-FR"/>
        </w:rPr>
        <w:t xml:space="preserve">- Javier ESPEJO SUROS (Hispaniste, Université catholique de Rennes), sur </w:t>
      </w:r>
      <w:r w:rsidRPr="00837380">
        <w:rPr>
          <w:i/>
          <w:sz w:val="20"/>
          <w:szCs w:val="20"/>
          <w:lang w:val="fr-FR"/>
        </w:rPr>
        <w:t>Figaro, le charlatan, inventé par</w:t>
      </w:r>
      <w:r w:rsidRPr="00214FE8">
        <w:rPr>
          <w:i/>
          <w:sz w:val="20"/>
          <w:szCs w:val="20"/>
          <w:lang w:val="fr-FR"/>
        </w:rPr>
        <w:t xml:space="preserve"> Mariano José de Larra (1809-1837)</w:t>
      </w:r>
      <w:r w:rsidRPr="00214FE8">
        <w:rPr>
          <w:sz w:val="20"/>
          <w:szCs w:val="20"/>
          <w:lang w:val="fr-FR"/>
        </w:rPr>
        <w:t xml:space="preserve"> pour produire une critique théâtrale et politique…</w:t>
      </w:r>
    </w:p>
    <w:p w:rsidR="00165DBD" w:rsidRDefault="00165DBD" w:rsidP="00A4794E">
      <w:pPr>
        <w:rPr>
          <w:rStyle w:val="Emphasis"/>
          <w:rFonts w:cs="Arial Unicode MS"/>
          <w:iCs/>
        </w:rPr>
      </w:pPr>
      <w:r w:rsidRPr="00214FE8">
        <w:rPr>
          <w:rFonts w:cs="Times New Roman"/>
          <w:sz w:val="20"/>
          <w:szCs w:val="20"/>
          <w:lang w:val="fr-FR"/>
        </w:rPr>
        <w:t>- Radhis CURI QUEVEDO (Hispaniste</w:t>
      </w:r>
      <w:r>
        <w:rPr>
          <w:rFonts w:cs="Times New Roman"/>
          <w:sz w:val="20"/>
          <w:szCs w:val="20"/>
          <w:lang w:val="fr-FR"/>
        </w:rPr>
        <w:t>)</w:t>
      </w:r>
      <w:r w:rsidRPr="00214FE8">
        <w:rPr>
          <w:rFonts w:cs="Times New Roman"/>
          <w:sz w:val="20"/>
          <w:szCs w:val="20"/>
          <w:lang w:val="fr-FR"/>
        </w:rPr>
        <w:t xml:space="preserve">, « La figure du charlatan dans </w:t>
      </w:r>
      <w:smartTag w:uri="urn:schemas-microsoft-com:office:smarttags" w:element="PersonName">
        <w:smartTagPr>
          <w:attr w:name="ProductID" w:val="la  Vida"/>
        </w:smartTagPr>
        <w:r w:rsidRPr="00214FE8">
          <w:rPr>
            <w:rFonts w:cs="Times New Roman"/>
            <w:sz w:val="20"/>
            <w:szCs w:val="20"/>
            <w:lang w:val="fr-FR"/>
          </w:rPr>
          <w:t xml:space="preserve">la  </w:t>
        </w:r>
        <w:r w:rsidRPr="00214FE8">
          <w:rPr>
            <w:rFonts w:cs="Times New Roman"/>
            <w:i/>
            <w:sz w:val="20"/>
            <w:szCs w:val="20"/>
            <w:lang w:val="fr-FR"/>
          </w:rPr>
          <w:t>Vida</w:t>
        </w:r>
      </w:smartTag>
      <w:r w:rsidRPr="00214FE8">
        <w:rPr>
          <w:rFonts w:cs="Times New Roman"/>
          <w:i/>
          <w:sz w:val="20"/>
          <w:szCs w:val="20"/>
          <w:lang w:val="fr-FR"/>
        </w:rPr>
        <w:t xml:space="preserve"> del escudero de Don Marcos de Obregon, de Vicente Espinel (1618)</w:t>
      </w:r>
      <w:r w:rsidRPr="00214FE8">
        <w:rPr>
          <w:rStyle w:val="Emphasis"/>
          <w:iCs/>
          <w:sz w:val="20"/>
          <w:szCs w:val="20"/>
          <w:lang w:val="fr-FR"/>
        </w:rPr>
        <w:t> ».</w:t>
      </w:r>
    </w:p>
    <w:p w:rsidR="00165DBD" w:rsidRDefault="00165DBD" w:rsidP="00A4794E">
      <w:pPr>
        <w:widowControl/>
        <w:suppressAutoHyphens w:val="0"/>
        <w:autoSpaceDN/>
        <w:spacing w:line="276" w:lineRule="auto"/>
        <w:textAlignment w:val="auto"/>
        <w:rPr>
          <w:rFonts w:cs="Times New Roman"/>
          <w:i/>
          <w:sz w:val="20"/>
          <w:szCs w:val="20"/>
          <w:lang w:val="fr-FR"/>
        </w:rPr>
      </w:pPr>
      <w:r>
        <w:rPr>
          <w:rStyle w:val="Emphasis"/>
          <w:i w:val="0"/>
          <w:iCs/>
          <w:sz w:val="20"/>
          <w:szCs w:val="20"/>
          <w:lang w:val="fr-FR"/>
        </w:rPr>
        <w:t xml:space="preserve">- </w:t>
      </w:r>
      <w:r w:rsidRPr="00214FE8">
        <w:rPr>
          <w:rStyle w:val="Emphasis"/>
          <w:i w:val="0"/>
          <w:iCs/>
          <w:sz w:val="20"/>
          <w:szCs w:val="20"/>
          <w:lang w:val="fr-FR"/>
        </w:rPr>
        <w:t>Cécile BERGER</w:t>
      </w:r>
      <w:r w:rsidRPr="00214FE8">
        <w:rPr>
          <w:rStyle w:val="Emphasis"/>
          <w:iCs/>
          <w:sz w:val="20"/>
          <w:szCs w:val="20"/>
          <w:lang w:val="fr-FR"/>
        </w:rPr>
        <w:t xml:space="preserve"> </w:t>
      </w:r>
      <w:r w:rsidRPr="00214FE8">
        <w:rPr>
          <w:rStyle w:val="Emphasis"/>
          <w:i w:val="0"/>
          <w:iCs/>
          <w:sz w:val="20"/>
          <w:szCs w:val="20"/>
          <w:lang w:val="fr-FR"/>
        </w:rPr>
        <w:t>(Ital</w:t>
      </w:r>
      <w:r>
        <w:rPr>
          <w:rStyle w:val="Emphasis"/>
          <w:i w:val="0"/>
          <w:iCs/>
          <w:sz w:val="20"/>
          <w:szCs w:val="20"/>
          <w:lang w:val="fr-FR"/>
        </w:rPr>
        <w:t>ianiste</w:t>
      </w:r>
      <w:r w:rsidRPr="00214FE8">
        <w:rPr>
          <w:rStyle w:val="Emphasis"/>
          <w:i w:val="0"/>
          <w:iCs/>
          <w:sz w:val="20"/>
          <w:szCs w:val="20"/>
          <w:lang w:val="fr-FR"/>
        </w:rPr>
        <w:t>, Toulouse 3), « </w:t>
      </w:r>
      <w:r>
        <w:rPr>
          <w:rFonts w:cs="Times New Roman"/>
          <w:i/>
          <w:sz w:val="20"/>
          <w:szCs w:val="20"/>
          <w:lang w:val="fr-FR"/>
        </w:rPr>
        <w:t xml:space="preserve">La figure ambiguë des </w:t>
      </w:r>
      <w:r w:rsidRPr="00214FE8">
        <w:rPr>
          <w:rFonts w:cs="Times New Roman"/>
          <w:i/>
          <w:sz w:val="20"/>
          <w:szCs w:val="20"/>
          <w:lang w:val="fr-FR"/>
        </w:rPr>
        <w:t> </w:t>
      </w:r>
      <w:r w:rsidRPr="005C5979">
        <w:rPr>
          <w:rFonts w:cs="Times New Roman"/>
          <w:sz w:val="20"/>
          <w:szCs w:val="20"/>
          <w:lang w:val="fr-FR"/>
        </w:rPr>
        <w:t>ceretani</w:t>
      </w:r>
      <w:r>
        <w:rPr>
          <w:rFonts w:cs="Times New Roman"/>
          <w:i/>
          <w:sz w:val="20"/>
          <w:szCs w:val="20"/>
          <w:lang w:val="fr-FR"/>
        </w:rPr>
        <w:t> </w:t>
      </w:r>
      <w:r w:rsidRPr="00214FE8">
        <w:rPr>
          <w:rFonts w:cs="Times New Roman"/>
          <w:i/>
          <w:sz w:val="20"/>
          <w:szCs w:val="20"/>
          <w:lang w:val="fr-FR"/>
        </w:rPr>
        <w:t xml:space="preserve"> et du personnage de Nottola dans l’édition de 1620 de </w:t>
      </w:r>
      <w:r w:rsidRPr="00214FE8">
        <w:rPr>
          <w:rFonts w:cs="Times New Roman"/>
          <w:sz w:val="20"/>
          <w:szCs w:val="20"/>
          <w:lang w:val="fr-FR"/>
        </w:rPr>
        <w:t>Lo Schiavetto</w:t>
      </w:r>
      <w:r w:rsidRPr="00214FE8">
        <w:rPr>
          <w:rFonts w:cs="Times New Roman"/>
          <w:i/>
          <w:sz w:val="20"/>
          <w:szCs w:val="20"/>
          <w:lang w:val="fr-FR"/>
        </w:rPr>
        <w:t xml:space="preserve"> de Giovan Battista Andreini : charlatan des princes ou prince des charlatans ?</w:t>
      </w:r>
      <w:r>
        <w:rPr>
          <w:rFonts w:cs="Times New Roman"/>
          <w:i/>
          <w:sz w:val="20"/>
          <w:szCs w:val="20"/>
          <w:lang w:val="fr-FR"/>
        </w:rPr>
        <w:t> ».</w:t>
      </w:r>
    </w:p>
    <w:p w:rsidR="00165DBD" w:rsidRDefault="00165DBD" w:rsidP="00287C39">
      <w:r>
        <w:rPr>
          <w:rFonts w:cs="Times New Roman"/>
          <w:i/>
          <w:sz w:val="20"/>
          <w:szCs w:val="20"/>
          <w:lang w:val="fr-FR"/>
        </w:rPr>
        <w:t xml:space="preserve">- </w:t>
      </w:r>
      <w:r>
        <w:rPr>
          <w:rFonts w:cs="Times New Roman"/>
          <w:sz w:val="20"/>
          <w:szCs w:val="20"/>
          <w:lang w:val="fr-FR"/>
        </w:rPr>
        <w:t>Ariane BAYLE (Comparatiste, Lyon 3</w:t>
      </w:r>
      <w:r w:rsidRPr="00287C39">
        <w:rPr>
          <w:rFonts w:cs="Times New Roman"/>
          <w:i/>
          <w:sz w:val="20"/>
          <w:szCs w:val="20"/>
          <w:lang w:val="fr-FR"/>
        </w:rPr>
        <w:t xml:space="preserve">), </w:t>
      </w:r>
      <w:r w:rsidRPr="00287C39">
        <w:rPr>
          <w:i/>
          <w:sz w:val="20"/>
          <w:szCs w:val="20"/>
        </w:rPr>
        <w:t>Discours savants sur la théâtralité du charlatan dans deuxième moitié du XVI</w:t>
      </w:r>
      <w:r w:rsidRPr="00287C39">
        <w:rPr>
          <w:i/>
          <w:sz w:val="20"/>
          <w:szCs w:val="20"/>
          <w:vertAlign w:val="superscript"/>
        </w:rPr>
        <w:t>e</w:t>
      </w:r>
      <w:r w:rsidRPr="00287C39">
        <w:rPr>
          <w:i/>
          <w:sz w:val="20"/>
          <w:szCs w:val="20"/>
        </w:rPr>
        <w:t xml:space="preserve"> siècle : de la condamnation à l’admiration.</w:t>
      </w:r>
    </w:p>
    <w:p w:rsidR="00165DBD" w:rsidRDefault="00165DBD" w:rsidP="00A4794E">
      <w:pPr>
        <w:rPr>
          <w:rFonts w:cs="Times New Roman"/>
          <w:i/>
          <w:kern w:val="0"/>
          <w:sz w:val="20"/>
          <w:szCs w:val="20"/>
          <w:lang w:val="fr-FR"/>
        </w:rPr>
      </w:pPr>
    </w:p>
    <w:p w:rsidR="00165DBD" w:rsidRPr="00214FE8" w:rsidRDefault="00165DBD" w:rsidP="00A4794E">
      <w:pPr>
        <w:rPr>
          <w:color w:val="000000"/>
          <w:sz w:val="20"/>
          <w:szCs w:val="20"/>
          <w:lang w:val="fr-FR"/>
        </w:rPr>
      </w:pPr>
    </w:p>
    <w:p w:rsidR="00165DBD" w:rsidRPr="00214FE8" w:rsidRDefault="00165DBD" w:rsidP="00A4794E">
      <w:pPr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 xml:space="preserve">II. </w:t>
      </w:r>
      <w:r w:rsidRPr="00214FE8">
        <w:rPr>
          <w:b/>
          <w:color w:val="000000"/>
          <w:lang w:val="fr-FR"/>
        </w:rPr>
        <w:t xml:space="preserve">Propositions sur les “Métiers à la marge” </w:t>
      </w:r>
      <w:r w:rsidRPr="006F593B">
        <w:rPr>
          <w:color w:val="000000"/>
          <w:lang w:val="fr-FR"/>
        </w:rPr>
        <w:t>(</w:t>
      </w:r>
      <w:r>
        <w:rPr>
          <w:color w:val="000000"/>
          <w:lang w:val="fr-FR"/>
        </w:rPr>
        <w:t>colloque de n</w:t>
      </w:r>
      <w:r w:rsidRPr="006F593B">
        <w:rPr>
          <w:color w:val="000000"/>
          <w:lang w:val="fr-FR"/>
        </w:rPr>
        <w:t>o</w:t>
      </w:r>
      <w:r>
        <w:rPr>
          <w:color w:val="000000"/>
          <w:lang w:val="fr-FR"/>
        </w:rPr>
        <w:t>v.</w:t>
      </w:r>
      <w:r w:rsidRPr="006F593B">
        <w:rPr>
          <w:color w:val="000000"/>
          <w:lang w:val="fr-FR"/>
        </w:rPr>
        <w:t xml:space="preserve"> 2014)</w:t>
      </w:r>
      <w:r w:rsidRPr="00214FE8">
        <w:rPr>
          <w:b/>
          <w:color w:val="000000"/>
          <w:lang w:val="fr-FR"/>
        </w:rPr>
        <w:t xml:space="preserve"> :</w:t>
      </w:r>
    </w:p>
    <w:p w:rsidR="00165DBD" w:rsidRPr="00214FE8" w:rsidRDefault="00165DBD" w:rsidP="00A4794E">
      <w:pPr>
        <w:rPr>
          <w:b/>
          <w:color w:val="000000"/>
          <w:lang w:val="fr-FR"/>
        </w:rPr>
      </w:pPr>
    </w:p>
    <w:p w:rsidR="00165DBD" w:rsidRDefault="00165DBD" w:rsidP="00A4794E">
      <w:pPr>
        <w:rPr>
          <w:i/>
          <w:sz w:val="22"/>
          <w:szCs w:val="22"/>
          <w:lang w:val="fr-FR"/>
        </w:rPr>
      </w:pPr>
      <w:r w:rsidRPr="00214FE8">
        <w:rPr>
          <w:i/>
          <w:color w:val="141414"/>
          <w:sz w:val="22"/>
          <w:szCs w:val="22"/>
          <w:lang w:val="fr-FR"/>
        </w:rPr>
        <w:t>"Métiers à la marge</w:t>
      </w:r>
      <w:r>
        <w:rPr>
          <w:i/>
          <w:color w:val="141414"/>
          <w:sz w:val="22"/>
          <w:szCs w:val="22"/>
          <w:lang w:val="fr-FR"/>
        </w:rPr>
        <w:t xml:space="preserve"> ou à la lisière</w:t>
      </w:r>
      <w:r w:rsidRPr="00214FE8">
        <w:rPr>
          <w:i/>
          <w:color w:val="141414"/>
          <w:sz w:val="22"/>
          <w:szCs w:val="22"/>
          <w:lang w:val="fr-FR"/>
        </w:rPr>
        <w:t xml:space="preserve"> de la société inst</w:t>
      </w:r>
      <w:r>
        <w:rPr>
          <w:i/>
          <w:color w:val="141414"/>
          <w:sz w:val="22"/>
          <w:szCs w:val="22"/>
          <w:lang w:val="fr-FR"/>
        </w:rPr>
        <w:t>ituée" : métiers</w:t>
      </w:r>
      <w:r w:rsidRPr="00214FE8">
        <w:rPr>
          <w:i/>
          <w:color w:val="141414"/>
          <w:sz w:val="22"/>
          <w:szCs w:val="22"/>
          <w:lang w:val="fr-FR"/>
        </w:rPr>
        <w:t xml:space="preserve"> marginaux</w:t>
      </w:r>
      <w:r>
        <w:rPr>
          <w:i/>
          <w:color w:val="141414"/>
          <w:sz w:val="22"/>
          <w:szCs w:val="22"/>
          <w:lang w:val="fr-FR"/>
        </w:rPr>
        <w:t xml:space="preserve"> et marginalisés (par exemple, mendiants, usuriers, praticiens des sciences occultes) </w:t>
      </w:r>
      <w:r w:rsidRPr="00214FE8">
        <w:rPr>
          <w:i/>
          <w:color w:val="141414"/>
          <w:sz w:val="22"/>
          <w:szCs w:val="22"/>
          <w:lang w:val="fr-FR"/>
        </w:rPr>
        <w:t xml:space="preserve"> mais aussi métiers migrants (artistes, artisa</w:t>
      </w:r>
      <w:r>
        <w:rPr>
          <w:i/>
          <w:color w:val="141414"/>
          <w:sz w:val="22"/>
          <w:szCs w:val="22"/>
          <w:lang w:val="fr-FR"/>
        </w:rPr>
        <w:t>ns, comédiens, soldats, etc.</w:t>
      </w:r>
      <w:r w:rsidRPr="00214FE8">
        <w:rPr>
          <w:i/>
          <w:color w:val="141414"/>
          <w:sz w:val="22"/>
          <w:szCs w:val="22"/>
          <w:lang w:val="fr-FR"/>
        </w:rPr>
        <w:t>), métiers émergents non encore reconnus</w:t>
      </w:r>
      <w:r>
        <w:rPr>
          <w:i/>
          <w:sz w:val="22"/>
          <w:szCs w:val="22"/>
          <w:lang w:val="fr-FR"/>
        </w:rPr>
        <w:t>, dans tous les cas, activités pratiquées et fonctionnelles, mais non ou mal intégrées. (voir p. 2 du compte rendu du 3 juillet dernier).  Envisagera-t-on  dans ce colloque des sessions par périodes (Moyen Age, début des temps modernes, Lumières,  etc. éventuellement une série 19</w:t>
      </w:r>
      <w:r w:rsidRPr="00094A93">
        <w:rPr>
          <w:i/>
          <w:sz w:val="22"/>
          <w:szCs w:val="22"/>
          <w:vertAlign w:val="superscript"/>
          <w:lang w:val="fr-FR"/>
        </w:rPr>
        <w:t>e</w:t>
      </w:r>
      <w:r>
        <w:rPr>
          <w:i/>
          <w:sz w:val="22"/>
          <w:szCs w:val="22"/>
          <w:lang w:val="fr-FR"/>
        </w:rPr>
        <w:t xml:space="preserve"> et 20</w:t>
      </w:r>
      <w:r w:rsidRPr="00094A93">
        <w:rPr>
          <w:i/>
          <w:sz w:val="22"/>
          <w:szCs w:val="22"/>
          <w:vertAlign w:val="superscript"/>
          <w:lang w:val="fr-FR"/>
        </w:rPr>
        <w:t>e</w:t>
      </w:r>
      <w:r>
        <w:rPr>
          <w:i/>
          <w:sz w:val="22"/>
          <w:szCs w:val="22"/>
          <w:lang w:val="fr-FR"/>
        </w:rPr>
        <w:t xml:space="preserve"> siècles), ou selon d’autres critères ? Question à débattre à partir des propositions précises des uns et des autres.</w:t>
      </w:r>
    </w:p>
    <w:p w:rsidR="00165DBD" w:rsidRPr="00837380" w:rsidRDefault="00165DBD" w:rsidP="00A4794E">
      <w:pPr>
        <w:rPr>
          <w:sz w:val="22"/>
          <w:szCs w:val="22"/>
          <w:lang w:val="fr-FR"/>
        </w:rPr>
      </w:pPr>
    </w:p>
    <w:p w:rsidR="00165DBD" w:rsidRPr="001867F4" w:rsidRDefault="00165DBD" w:rsidP="001867F4">
      <w:pPr>
        <w:rPr>
          <w:color w:val="000000"/>
          <w:lang w:val="fr-FR"/>
        </w:rPr>
      </w:pPr>
      <w:r>
        <w:rPr>
          <w:color w:val="000000"/>
          <w:lang w:val="fr-FR"/>
        </w:rPr>
        <w:t xml:space="preserve">- </w:t>
      </w:r>
      <w:r w:rsidRPr="001867F4">
        <w:rPr>
          <w:color w:val="000000"/>
          <w:lang w:val="fr-FR"/>
        </w:rPr>
        <w:t>Anna CAIOZZO (historienne, responsable ICT,  Axe 4 – Savoirs, transferts, représentations –</w:t>
      </w:r>
      <w:r>
        <w:rPr>
          <w:color w:val="000000"/>
          <w:lang w:val="fr-FR"/>
        </w:rPr>
        <w:t xml:space="preserve"> </w:t>
      </w:r>
      <w:r w:rsidRPr="001867F4">
        <w:rPr>
          <w:color w:val="000000"/>
          <w:lang w:val="fr-FR"/>
        </w:rPr>
        <w:t>Paris 7), problématiques générales.</w:t>
      </w:r>
    </w:p>
    <w:p w:rsidR="00165DBD" w:rsidRDefault="00165DBD" w:rsidP="00A4794E">
      <w:pPr>
        <w:rPr>
          <w:color w:val="000000"/>
          <w:lang w:val="fr-FR"/>
        </w:rPr>
      </w:pPr>
      <w:r>
        <w:rPr>
          <w:color w:val="000000"/>
          <w:lang w:val="fr-FR"/>
        </w:rPr>
        <w:t>- Manuela MARTINI (historienne, Paris 7), sur migrations et métiers à la marge.</w:t>
      </w:r>
    </w:p>
    <w:p w:rsidR="00165DBD" w:rsidRDefault="00165DBD" w:rsidP="00A41813">
      <w:pPr>
        <w:rPr>
          <w:rFonts w:cs="Times New Roman"/>
          <w:kern w:val="0"/>
          <w:lang w:val="fr-FR"/>
        </w:rPr>
      </w:pPr>
      <w:r w:rsidRPr="00214FE8">
        <w:rPr>
          <w:color w:val="000000"/>
          <w:lang w:val="fr-FR"/>
        </w:rPr>
        <w:t xml:space="preserve">- </w:t>
      </w:r>
      <w:r w:rsidRPr="00B73D05">
        <w:rPr>
          <w:rFonts w:cs="Times New Roman"/>
          <w:kern w:val="0"/>
          <w:lang w:val="fr-FR" w:eastAsia="es-ES_tradnl"/>
        </w:rPr>
        <w:t>Jean</w:t>
      </w:r>
      <w:r w:rsidRPr="00B73D05">
        <w:rPr>
          <w:rFonts w:cs="Times New Roman"/>
          <w:lang w:val="fr-FR"/>
        </w:rPr>
        <w:t>-Louis FOURNEL</w:t>
      </w:r>
      <w:r>
        <w:rPr>
          <w:rFonts w:cs="Times New Roman"/>
          <w:lang w:val="fr-FR"/>
        </w:rPr>
        <w:t xml:space="preserve"> (Italianiste, Paris 8)</w:t>
      </w:r>
      <w:r w:rsidRPr="00B73D05">
        <w:rPr>
          <w:rFonts w:cs="Times New Roman"/>
          <w:lang w:val="fr-FR"/>
        </w:rPr>
        <w:t xml:space="preserve">, </w:t>
      </w:r>
      <w:r w:rsidRPr="00B73D05">
        <w:rPr>
          <w:rFonts w:cs="Times New Roman"/>
          <w:kern w:val="0"/>
          <w:lang w:val="fr-FR"/>
        </w:rPr>
        <w:t>"La question du mercenariat chez Machiavel : être soldat peut-il être un métier ? "</w:t>
      </w:r>
    </w:p>
    <w:p w:rsidR="00165DBD" w:rsidRPr="00A41813" w:rsidRDefault="00165DBD" w:rsidP="00A41813">
      <w:pPr>
        <w:rPr>
          <w:rFonts w:cs="Times New Roman"/>
          <w:kern w:val="0"/>
          <w:lang w:val="fr-FR"/>
        </w:rPr>
      </w:pPr>
      <w:r>
        <w:rPr>
          <w:rFonts w:cs="Times New Roman"/>
          <w:kern w:val="0"/>
          <w:lang w:val="fr-FR"/>
        </w:rPr>
        <w:t>Cette question p</w:t>
      </w:r>
      <w:r w:rsidRPr="00A41813">
        <w:rPr>
          <w:rFonts w:cs="Times New Roman"/>
          <w:kern w:val="0"/>
          <w:lang w:val="fr-FR"/>
        </w:rPr>
        <w:t>ourrait devenir une Journée d’Etude, avec publication des actes dans la revue « Laboratoire italien ».</w:t>
      </w:r>
    </w:p>
    <w:p w:rsidR="00165DBD" w:rsidRDefault="00165DBD" w:rsidP="00A4794E">
      <w:pPr>
        <w:rPr>
          <w:rFonts w:cs="Times New Roman"/>
          <w:kern w:val="0"/>
          <w:lang w:val="fr-FR"/>
        </w:rPr>
      </w:pPr>
      <w:r>
        <w:rPr>
          <w:rFonts w:cs="Times New Roman"/>
          <w:kern w:val="0"/>
          <w:lang w:val="fr-FR"/>
        </w:rPr>
        <w:t>- Jean-Pierre JARDIN (Hispaniste, Paris 3), sur les formes de mercenariat en Espagne.</w:t>
      </w:r>
    </w:p>
    <w:p w:rsidR="00165DBD" w:rsidRPr="00C57A59" w:rsidRDefault="00165DBD" w:rsidP="00A4794E">
      <w:pPr>
        <w:rPr>
          <w:color w:val="000000"/>
          <w:lang w:val="fr-FR"/>
        </w:rPr>
      </w:pPr>
      <w:r>
        <w:rPr>
          <w:color w:val="000000"/>
          <w:lang w:val="fr-FR"/>
        </w:rPr>
        <w:t>15</w:t>
      </w:r>
      <w:r w:rsidRPr="00366B74">
        <w:rPr>
          <w:color w:val="000000"/>
          <w:vertAlign w:val="superscript"/>
          <w:lang w:val="fr-FR"/>
        </w:rPr>
        <w:t>e</w:t>
      </w:r>
      <w:r>
        <w:rPr>
          <w:color w:val="000000"/>
          <w:lang w:val="fr-FR"/>
        </w:rPr>
        <w:t xml:space="preserve"> siècle.</w:t>
      </w:r>
    </w:p>
    <w:p w:rsidR="00165DBD" w:rsidRPr="00373000" w:rsidRDefault="00165DBD" w:rsidP="00A4794E">
      <w:pPr>
        <w:rPr>
          <w:color w:val="000000"/>
          <w:lang w:val="fr-FR"/>
        </w:rPr>
      </w:pPr>
      <w:r w:rsidRPr="00214FE8">
        <w:rPr>
          <w:color w:val="000000"/>
          <w:lang w:val="fr-FR"/>
        </w:rPr>
        <w:t>- Constance JORI (</w:t>
      </w:r>
      <w:r>
        <w:rPr>
          <w:color w:val="000000"/>
          <w:lang w:val="fr-FR"/>
        </w:rPr>
        <w:t>I</w:t>
      </w:r>
      <w:r w:rsidRPr="00214FE8">
        <w:rPr>
          <w:color w:val="000000"/>
          <w:lang w:val="fr-FR"/>
        </w:rPr>
        <w:t>tal</w:t>
      </w:r>
      <w:r>
        <w:rPr>
          <w:color w:val="000000"/>
          <w:lang w:val="fr-FR"/>
        </w:rPr>
        <w:t>ianiste</w:t>
      </w:r>
      <w:r w:rsidRPr="00214FE8">
        <w:rPr>
          <w:color w:val="000000"/>
          <w:lang w:val="fr-FR"/>
        </w:rPr>
        <w:t>, Paris 3), Sur la figure de la sage-femme</w:t>
      </w:r>
      <w:r>
        <w:rPr>
          <w:color w:val="000000"/>
          <w:lang w:val="fr-FR"/>
        </w:rPr>
        <w:t>.</w:t>
      </w:r>
    </w:p>
    <w:p w:rsidR="00165DBD" w:rsidRPr="00214FE8" w:rsidRDefault="00165DBD" w:rsidP="00A4794E">
      <w:pPr>
        <w:rPr>
          <w:color w:val="000000"/>
          <w:lang w:val="fr-FR"/>
        </w:rPr>
      </w:pPr>
      <w:r w:rsidRPr="00214FE8">
        <w:rPr>
          <w:color w:val="000000"/>
          <w:lang w:val="fr-FR"/>
        </w:rPr>
        <w:t xml:space="preserve">- </w:t>
      </w:r>
      <w:r>
        <w:rPr>
          <w:color w:val="000000"/>
          <w:lang w:val="fr-FR"/>
        </w:rPr>
        <w:t>Enrica BONI (Italianiste,</w:t>
      </w:r>
      <w:r w:rsidRPr="00214FE8">
        <w:rPr>
          <w:color w:val="000000"/>
          <w:lang w:val="fr-FR"/>
        </w:rPr>
        <w:t xml:space="preserve"> Paris 3) Sur la prostituée</w:t>
      </w:r>
      <w:r>
        <w:rPr>
          <w:color w:val="000000"/>
          <w:lang w:val="fr-FR"/>
        </w:rPr>
        <w:t>.</w:t>
      </w:r>
    </w:p>
    <w:p w:rsidR="00165DBD" w:rsidRPr="00214FE8" w:rsidRDefault="00165DBD" w:rsidP="00A4794E">
      <w:pPr>
        <w:rPr>
          <w:color w:val="000000"/>
          <w:lang w:val="fr-FR"/>
        </w:rPr>
      </w:pPr>
      <w:r w:rsidRPr="00214FE8">
        <w:rPr>
          <w:color w:val="000000"/>
          <w:lang w:val="fr-FR"/>
        </w:rPr>
        <w:t>- Anna SCONZA (Ita</w:t>
      </w:r>
      <w:r>
        <w:rPr>
          <w:color w:val="000000"/>
          <w:lang w:val="fr-FR"/>
        </w:rPr>
        <w:t>lianiste,</w:t>
      </w:r>
      <w:r w:rsidRPr="00214FE8">
        <w:rPr>
          <w:color w:val="000000"/>
          <w:lang w:val="fr-FR"/>
        </w:rPr>
        <w:t xml:space="preserve"> Paris 3) sur l’interprète des rêves</w:t>
      </w:r>
      <w:r>
        <w:rPr>
          <w:color w:val="000000"/>
          <w:lang w:val="fr-FR"/>
        </w:rPr>
        <w:t>.</w:t>
      </w:r>
      <w:r w:rsidRPr="00214FE8">
        <w:rPr>
          <w:color w:val="000000"/>
          <w:lang w:val="fr-FR"/>
        </w:rPr>
        <w:t xml:space="preserve"> </w:t>
      </w:r>
    </w:p>
    <w:p w:rsidR="00165DBD" w:rsidRPr="00214FE8" w:rsidRDefault="00165DBD" w:rsidP="00A4794E">
      <w:pPr>
        <w:rPr>
          <w:color w:val="000000"/>
          <w:lang w:val="fr-FR"/>
        </w:rPr>
      </w:pPr>
    </w:p>
    <w:p w:rsidR="00165DBD" w:rsidRDefault="00165DBD" w:rsidP="00A4794E">
      <w:pPr>
        <w:rPr>
          <w:color w:val="000000"/>
          <w:sz w:val="20"/>
          <w:szCs w:val="20"/>
          <w:lang w:val="fr-FR"/>
        </w:rPr>
      </w:pPr>
      <w:r w:rsidRPr="00214FE8">
        <w:rPr>
          <w:color w:val="000000"/>
          <w:sz w:val="20"/>
          <w:szCs w:val="20"/>
          <w:lang w:val="fr-FR"/>
        </w:rPr>
        <w:t>Autres propositions de collègues qui ne seront pas présents</w:t>
      </w:r>
      <w:r>
        <w:rPr>
          <w:color w:val="000000"/>
          <w:sz w:val="20"/>
          <w:szCs w:val="20"/>
          <w:lang w:val="fr-FR"/>
        </w:rPr>
        <w:t xml:space="preserve"> ou qui n’interviendront pas</w:t>
      </w:r>
      <w:r w:rsidRPr="00214FE8">
        <w:rPr>
          <w:color w:val="000000"/>
          <w:sz w:val="20"/>
          <w:szCs w:val="20"/>
          <w:lang w:val="fr-FR"/>
        </w:rPr>
        <w:t xml:space="preserve"> le 21 octobre : </w:t>
      </w:r>
    </w:p>
    <w:p w:rsidR="00165DBD" w:rsidRDefault="00165DBD" w:rsidP="00A4794E">
      <w:pPr>
        <w:rPr>
          <w:color w:val="000000"/>
          <w:sz w:val="20"/>
          <w:szCs w:val="20"/>
          <w:lang w:val="fr-FR"/>
        </w:rPr>
      </w:pPr>
      <w:r w:rsidRPr="00F02F5D">
        <w:rPr>
          <w:color w:val="000000"/>
          <w:sz w:val="20"/>
          <w:szCs w:val="20"/>
          <w:lang w:val="fr-FR"/>
        </w:rPr>
        <w:t>- Sylvie TERZARIOL (Italianiste, Paris 3), sur les premières formes de commerce l’art</w:t>
      </w:r>
      <w:r>
        <w:rPr>
          <w:color w:val="000000"/>
          <w:sz w:val="20"/>
          <w:szCs w:val="20"/>
          <w:lang w:val="fr-FR"/>
        </w:rPr>
        <w:t>.</w:t>
      </w:r>
    </w:p>
    <w:p w:rsidR="00165DBD" w:rsidRDefault="00165DBD" w:rsidP="00A4794E">
      <w:pPr>
        <w:rPr>
          <w:rFonts w:cs="Times New Roman"/>
          <w:sz w:val="20"/>
          <w:szCs w:val="20"/>
          <w:lang w:val="fr-FR"/>
        </w:rPr>
      </w:pPr>
      <w:r>
        <w:rPr>
          <w:rFonts w:cs="Times New Roman"/>
          <w:sz w:val="20"/>
          <w:szCs w:val="20"/>
          <w:lang w:val="fr-FR"/>
        </w:rPr>
        <w:t>- Achille OLIVIERI (Historien Univ. Padoue), Sur la figure de la sorcière.</w:t>
      </w:r>
    </w:p>
    <w:p w:rsidR="00165DBD" w:rsidRDefault="00165DBD" w:rsidP="00A4794E">
      <w:pPr>
        <w:rPr>
          <w:rFonts w:cs="Times New Roman"/>
          <w:sz w:val="20"/>
          <w:szCs w:val="20"/>
          <w:lang w:val="fr-FR"/>
        </w:rPr>
      </w:pPr>
      <w:r>
        <w:rPr>
          <w:rFonts w:cs="Times New Roman"/>
          <w:sz w:val="20"/>
          <w:szCs w:val="20"/>
          <w:lang w:val="fr-FR"/>
        </w:rPr>
        <w:t>- Ismène COTENSIN (Italianiste, Lyon 3), Sur Salvatore Rosa et sur les dictionnaires artistiques au 17</w:t>
      </w:r>
      <w:r w:rsidRPr="00D3407D">
        <w:rPr>
          <w:rFonts w:cs="Times New Roman"/>
          <w:sz w:val="20"/>
          <w:szCs w:val="20"/>
          <w:vertAlign w:val="superscript"/>
          <w:lang w:val="fr-FR"/>
        </w:rPr>
        <w:t>e</w:t>
      </w:r>
      <w:r>
        <w:rPr>
          <w:rFonts w:cs="Times New Roman"/>
          <w:sz w:val="20"/>
          <w:szCs w:val="20"/>
          <w:lang w:val="fr-FR"/>
        </w:rPr>
        <w:t xml:space="preserve"> s.</w:t>
      </w:r>
    </w:p>
    <w:p w:rsidR="00165DBD" w:rsidRDefault="00165DBD" w:rsidP="005F1E80">
      <w:pPr>
        <w:widowControl/>
        <w:suppressAutoHyphens w:val="0"/>
        <w:autoSpaceDN/>
        <w:spacing w:line="276" w:lineRule="auto"/>
        <w:textAlignment w:val="auto"/>
        <w:rPr>
          <w:rFonts w:cs="Times New Roman"/>
          <w:kern w:val="0"/>
          <w:sz w:val="20"/>
          <w:szCs w:val="20"/>
          <w:lang w:val="fr-FR"/>
        </w:rPr>
      </w:pPr>
      <w:r>
        <w:rPr>
          <w:rFonts w:cs="Times New Roman"/>
          <w:sz w:val="20"/>
          <w:szCs w:val="20"/>
          <w:lang w:val="fr-FR"/>
        </w:rPr>
        <w:t xml:space="preserve">-  </w:t>
      </w:r>
      <w:r>
        <w:rPr>
          <w:rFonts w:cs="Times New Roman"/>
          <w:kern w:val="0"/>
          <w:sz w:val="20"/>
          <w:szCs w:val="20"/>
          <w:lang w:val="fr-FR"/>
        </w:rPr>
        <w:t xml:space="preserve">Cécile BERTIN-ELISABETH (Hispaniste, </w:t>
      </w:r>
      <w:r w:rsidRPr="00C4124A">
        <w:rPr>
          <w:rFonts w:cs="Times New Roman"/>
          <w:kern w:val="0"/>
          <w:sz w:val="20"/>
          <w:szCs w:val="20"/>
          <w:lang w:val="fr-FR"/>
        </w:rPr>
        <w:t>Université des Antilles-Guyane</w:t>
      </w:r>
      <w:r>
        <w:rPr>
          <w:rFonts w:cs="Times New Roman"/>
          <w:kern w:val="0"/>
          <w:sz w:val="20"/>
          <w:szCs w:val="20"/>
          <w:lang w:val="fr-FR"/>
        </w:rPr>
        <w:t>), « </w:t>
      </w:r>
      <w:r w:rsidRPr="00C4124A">
        <w:rPr>
          <w:rFonts w:cs="Times New Roman"/>
          <w:kern w:val="0"/>
          <w:sz w:val="20"/>
          <w:szCs w:val="20"/>
          <w:lang w:val="fr-FR"/>
        </w:rPr>
        <w:t>Le pícaro est-il un charlatan ?</w:t>
      </w:r>
      <w:r>
        <w:rPr>
          <w:rFonts w:cs="Times New Roman"/>
          <w:kern w:val="0"/>
          <w:sz w:val="20"/>
          <w:szCs w:val="20"/>
          <w:lang w:val="fr-FR"/>
        </w:rPr>
        <w:t> »</w:t>
      </w:r>
    </w:p>
    <w:p w:rsidR="00165DBD" w:rsidRDefault="00165DBD" w:rsidP="005F1E80">
      <w:pPr>
        <w:widowControl/>
        <w:suppressAutoHyphens w:val="0"/>
        <w:autoSpaceDN/>
        <w:spacing w:line="276" w:lineRule="auto"/>
        <w:textAlignment w:val="auto"/>
        <w:rPr>
          <w:rFonts w:cs="Times New Roman"/>
          <w:kern w:val="0"/>
          <w:sz w:val="20"/>
          <w:szCs w:val="20"/>
          <w:lang w:val="fr-FR"/>
        </w:rPr>
      </w:pPr>
    </w:p>
    <w:p w:rsidR="00165DBD" w:rsidRPr="00344F44" w:rsidRDefault="00165DBD" w:rsidP="005F1E80">
      <w:pPr>
        <w:widowControl/>
        <w:suppressAutoHyphens w:val="0"/>
        <w:autoSpaceDN/>
        <w:spacing w:line="276" w:lineRule="auto"/>
        <w:textAlignment w:val="auto"/>
        <w:rPr>
          <w:rFonts w:cs="Times New Roman"/>
          <w:b/>
          <w:kern w:val="0"/>
          <w:u w:val="single"/>
          <w:lang w:val="fr-FR"/>
        </w:rPr>
      </w:pPr>
      <w:r w:rsidRPr="00344F44">
        <w:rPr>
          <w:rFonts w:cs="Times New Roman"/>
          <w:b/>
          <w:kern w:val="0"/>
          <w:u w:val="single"/>
          <w:lang w:val="fr-FR"/>
        </w:rPr>
        <w:t>Après-midi :</w:t>
      </w:r>
    </w:p>
    <w:p w:rsidR="00165DBD" w:rsidRPr="00214FE8" w:rsidRDefault="00165DBD" w:rsidP="00A4794E">
      <w:pPr>
        <w:rPr>
          <w:color w:val="000000"/>
          <w:lang w:val="fr-FR"/>
        </w:rPr>
      </w:pPr>
    </w:p>
    <w:p w:rsidR="00165DBD" w:rsidRDefault="00165DBD" w:rsidP="00A4794E">
      <w:pPr>
        <w:rPr>
          <w:color w:val="000000"/>
          <w:lang w:val="fr-FR"/>
        </w:rPr>
      </w:pPr>
      <w:r>
        <w:rPr>
          <w:color w:val="000000"/>
          <w:lang w:val="fr-FR"/>
        </w:rPr>
        <w:t>- Liliane HILAIRE PEREZ (H</w:t>
      </w:r>
      <w:r w:rsidRPr="00214FE8">
        <w:rPr>
          <w:color w:val="000000"/>
          <w:lang w:val="fr-FR"/>
        </w:rPr>
        <w:t>istor</w:t>
      </w:r>
      <w:r>
        <w:rPr>
          <w:color w:val="000000"/>
          <w:lang w:val="fr-FR"/>
        </w:rPr>
        <w:t>ienne</w:t>
      </w:r>
      <w:r w:rsidRPr="00214FE8">
        <w:rPr>
          <w:color w:val="000000"/>
          <w:lang w:val="fr-FR"/>
        </w:rPr>
        <w:t>, responsable ICT, Pari</w:t>
      </w:r>
      <w:r>
        <w:rPr>
          <w:color w:val="000000"/>
          <w:lang w:val="fr-FR"/>
        </w:rPr>
        <w:t>s 7),  sur les problématiques générales.</w:t>
      </w:r>
    </w:p>
    <w:p w:rsidR="00165DBD" w:rsidRDefault="00165DBD" w:rsidP="00A4794E">
      <w:pPr>
        <w:rPr>
          <w:color w:val="000000"/>
          <w:lang w:val="fr-FR"/>
        </w:rPr>
      </w:pPr>
      <w:r>
        <w:rPr>
          <w:color w:val="000000"/>
          <w:lang w:val="fr-FR"/>
        </w:rPr>
        <w:t>- Jochen HOOCK (Historien, Paris 7), sur les hommes à projets, inventeurs, entrepreneurs.</w:t>
      </w:r>
    </w:p>
    <w:p w:rsidR="00165DBD" w:rsidRDefault="00165DBD" w:rsidP="00A4794E">
      <w:pPr>
        <w:rPr>
          <w:color w:val="000000"/>
          <w:lang w:val="fr-FR"/>
        </w:rPr>
      </w:pPr>
      <w:r>
        <w:rPr>
          <w:color w:val="000000"/>
          <w:lang w:val="fr-FR"/>
        </w:rPr>
        <w:t>- Marie THEBAUD-SORGER (Historienne, Paris 7), sur les hommes à projets, inventeurs, entrepreneurs.</w:t>
      </w:r>
    </w:p>
    <w:p w:rsidR="00165DBD" w:rsidRDefault="00165DBD" w:rsidP="00A4794E">
      <w:pPr>
        <w:rPr>
          <w:color w:val="000000"/>
          <w:lang w:val="fr-FR"/>
        </w:rPr>
      </w:pPr>
      <w:r>
        <w:rPr>
          <w:color w:val="000000"/>
          <w:lang w:val="fr-FR"/>
        </w:rPr>
        <w:t>- Isabelle BRETTHAUER (Historienne, Paris 7), sur les statuts professionnels émergents.</w:t>
      </w:r>
    </w:p>
    <w:p w:rsidR="00165DBD" w:rsidRPr="000C5754" w:rsidRDefault="00165DBD" w:rsidP="00A4794E">
      <w:pPr>
        <w:rPr>
          <w:rFonts w:cs="Times New Roman"/>
          <w:lang w:val="fr-FR"/>
        </w:rPr>
      </w:pPr>
      <w:r w:rsidRPr="000C5754">
        <w:rPr>
          <w:rFonts w:cs="Times New Roman"/>
          <w:lang w:val="fr-FR"/>
        </w:rPr>
        <w:t>- François RIVIERE (Historien,  Paris 7), sur l</w:t>
      </w:r>
      <w:r>
        <w:rPr>
          <w:rFonts w:cs="Times New Roman"/>
          <w:lang w:val="fr-FR"/>
        </w:rPr>
        <w:t>es statuts émergents.</w:t>
      </w:r>
    </w:p>
    <w:p w:rsidR="00165DBD" w:rsidRDefault="00165DBD" w:rsidP="00A4794E">
      <w:pPr>
        <w:rPr>
          <w:color w:val="000000"/>
          <w:lang w:val="fr-FR"/>
        </w:rPr>
      </w:pPr>
    </w:p>
    <w:p w:rsidR="00165DBD" w:rsidRDefault="00165DBD" w:rsidP="00A4794E">
      <w:pPr>
        <w:rPr>
          <w:color w:val="000000"/>
          <w:sz w:val="20"/>
          <w:szCs w:val="20"/>
          <w:lang w:val="fr-FR"/>
        </w:rPr>
      </w:pPr>
      <w:r w:rsidRPr="00214FE8">
        <w:rPr>
          <w:color w:val="000000"/>
          <w:sz w:val="20"/>
          <w:szCs w:val="20"/>
          <w:lang w:val="fr-FR"/>
        </w:rPr>
        <w:t>Autres propositions de collègues qui ne seront pas présents le 21 octobre</w:t>
      </w:r>
      <w:r>
        <w:rPr>
          <w:color w:val="000000"/>
          <w:sz w:val="20"/>
          <w:szCs w:val="20"/>
          <w:lang w:val="fr-FR"/>
        </w:rPr>
        <w:t xml:space="preserve"> ou n’interviendront pas</w:t>
      </w:r>
      <w:r w:rsidRPr="00214FE8">
        <w:rPr>
          <w:color w:val="000000"/>
          <w:sz w:val="20"/>
          <w:szCs w:val="20"/>
          <w:lang w:val="fr-FR"/>
        </w:rPr>
        <w:t xml:space="preserve"> :</w:t>
      </w:r>
    </w:p>
    <w:p w:rsidR="00165DBD" w:rsidRPr="00C57A59" w:rsidRDefault="00165DBD" w:rsidP="00A4794E">
      <w:pPr>
        <w:rPr>
          <w:color w:val="000000"/>
          <w:sz w:val="20"/>
          <w:szCs w:val="20"/>
          <w:lang w:val="fr-FR"/>
        </w:rPr>
      </w:pPr>
      <w:r w:rsidRPr="00C57A59">
        <w:rPr>
          <w:color w:val="000000"/>
          <w:sz w:val="20"/>
          <w:szCs w:val="20"/>
          <w:lang w:val="fr-FR"/>
        </w:rPr>
        <w:t>- Françoise RICHER (Hispaniste, Paris7), sur les statuts émergents.</w:t>
      </w:r>
    </w:p>
    <w:p w:rsidR="00165DBD" w:rsidRDefault="00165DBD" w:rsidP="00A4794E">
      <w:pPr>
        <w:rPr>
          <w:rFonts w:cs="Times New Roman"/>
          <w:sz w:val="20"/>
          <w:szCs w:val="20"/>
          <w:lang w:val="fr-FR"/>
        </w:rPr>
      </w:pPr>
      <w:r>
        <w:rPr>
          <w:rFonts w:cs="Times New Roman"/>
          <w:sz w:val="20"/>
          <w:szCs w:val="20"/>
          <w:lang w:val="fr-FR"/>
        </w:rPr>
        <w:t>- Aurélie MASSIE (Historienne,  Paris 7), sur les statuts émergents.</w:t>
      </w:r>
    </w:p>
    <w:p w:rsidR="00165DBD" w:rsidRDefault="00165DBD" w:rsidP="00A4794E">
      <w:pPr>
        <w:rPr>
          <w:rFonts w:cs="Times New Roman"/>
          <w:sz w:val="20"/>
          <w:szCs w:val="20"/>
          <w:lang w:val="fr-FR"/>
        </w:rPr>
      </w:pPr>
      <w:r>
        <w:rPr>
          <w:rFonts w:cs="Times New Roman"/>
          <w:sz w:val="20"/>
          <w:szCs w:val="20"/>
          <w:lang w:val="fr-FR"/>
        </w:rPr>
        <w:t>- Fabien SIMON (Historien Paris 7), sur les status émergents.</w:t>
      </w:r>
    </w:p>
    <w:p w:rsidR="00165DBD" w:rsidRDefault="00165DBD" w:rsidP="00A4794E">
      <w:pPr>
        <w:rPr>
          <w:rFonts w:cs="Times New Roman"/>
          <w:sz w:val="20"/>
          <w:szCs w:val="20"/>
          <w:lang w:val="fr-FR"/>
        </w:rPr>
      </w:pPr>
      <w:r>
        <w:rPr>
          <w:rFonts w:cs="Times New Roman"/>
          <w:sz w:val="20"/>
          <w:szCs w:val="20"/>
          <w:lang w:val="fr-FR"/>
        </w:rPr>
        <w:t>- Maaike VAN DER LUGT (Historienne, Paris 7), sur les pratiques marginales des métiers.</w:t>
      </w:r>
    </w:p>
    <w:p w:rsidR="00165DBD" w:rsidRDefault="00165DBD" w:rsidP="00A4794E">
      <w:pPr>
        <w:rPr>
          <w:rFonts w:cs="Times New Roman"/>
          <w:sz w:val="20"/>
          <w:szCs w:val="20"/>
          <w:lang w:val="fr-FR"/>
        </w:rPr>
      </w:pPr>
      <w:r>
        <w:rPr>
          <w:rFonts w:cs="Times New Roman"/>
          <w:sz w:val="20"/>
          <w:szCs w:val="20"/>
          <w:lang w:val="fr-FR"/>
        </w:rPr>
        <w:t>- Yoji YAMAMOTO (Historien, Paris 7), sur les hommes à projets.</w:t>
      </w:r>
    </w:p>
    <w:p w:rsidR="00165DBD" w:rsidRDefault="00165DBD" w:rsidP="00A4794E">
      <w:pPr>
        <w:rPr>
          <w:rFonts w:cs="Times New Roman"/>
          <w:sz w:val="20"/>
          <w:szCs w:val="20"/>
          <w:lang w:val="fr-FR"/>
        </w:rPr>
      </w:pPr>
      <w:r>
        <w:rPr>
          <w:rFonts w:cs="Times New Roman"/>
          <w:sz w:val="20"/>
          <w:szCs w:val="20"/>
          <w:lang w:val="fr-FR"/>
        </w:rPr>
        <w:t>- Marie-Louise PELUS-KAPLAN (Historien, Paris 7), sur les hommes à projets.</w:t>
      </w:r>
    </w:p>
    <w:p w:rsidR="00165DBD" w:rsidRPr="001A5F6E" w:rsidRDefault="00165DBD" w:rsidP="00A4794E">
      <w:pPr>
        <w:rPr>
          <w:rFonts w:cs="Times New Roman"/>
          <w:sz w:val="20"/>
          <w:szCs w:val="20"/>
          <w:lang w:val="fr-FR"/>
        </w:rPr>
      </w:pPr>
    </w:p>
    <w:p w:rsidR="00165DBD" w:rsidRDefault="00165DBD" w:rsidP="00A4794E">
      <w:pPr>
        <w:rPr>
          <w:rFonts w:cs="Times New Roman"/>
          <w:b/>
          <w:lang w:val="fr-FR"/>
        </w:rPr>
      </w:pPr>
      <w:r>
        <w:rPr>
          <w:rFonts w:cs="Times New Roman"/>
          <w:b/>
          <w:lang w:val="fr-FR"/>
        </w:rPr>
        <w:t>III. Autres propositions sur d’autres métiers et d’autres problématiques :</w:t>
      </w:r>
    </w:p>
    <w:p w:rsidR="00165DBD" w:rsidRDefault="00165DBD" w:rsidP="00A4794E">
      <w:pPr>
        <w:rPr>
          <w:rFonts w:cs="Times New Roman"/>
          <w:b/>
          <w:lang w:val="fr-FR"/>
        </w:rPr>
      </w:pPr>
    </w:p>
    <w:p w:rsidR="00165DBD" w:rsidRDefault="00165DBD" w:rsidP="00A4794E">
      <w:pPr>
        <w:rPr>
          <w:rFonts w:cs="Times New Roman"/>
          <w:i/>
          <w:lang w:val="fr-FR"/>
        </w:rPr>
      </w:pPr>
      <w:r>
        <w:rPr>
          <w:rFonts w:cs="Times New Roman"/>
          <w:i/>
          <w:lang w:val="fr-FR"/>
        </w:rPr>
        <w:t>On peut</w:t>
      </w:r>
      <w:r w:rsidRPr="00C87F50">
        <w:rPr>
          <w:rFonts w:cs="Times New Roman"/>
          <w:i/>
          <w:lang w:val="fr-FR"/>
        </w:rPr>
        <w:t xml:space="preserve"> considérer que, outre les deux manifestations déjà prévues sur « Théâtre et charlatans » et sur les « Métiers à la marge », </w:t>
      </w:r>
      <w:r>
        <w:rPr>
          <w:rFonts w:cs="Times New Roman"/>
          <w:i/>
          <w:lang w:val="fr-FR"/>
        </w:rPr>
        <w:t xml:space="preserve">des propositions qui se regrouperont autour d’un axe commun cohérent, pourraient donner lieu à des Journées d’Etude, dont la préparation et l’organisation est plus rapide et plus souple que celle d’un colloque international. </w:t>
      </w:r>
    </w:p>
    <w:p w:rsidR="00165DBD" w:rsidRDefault="00165DBD" w:rsidP="00A4794E">
      <w:pPr>
        <w:rPr>
          <w:rFonts w:cs="Times New Roman"/>
          <w:lang w:val="fr-FR"/>
        </w:rPr>
      </w:pPr>
      <w:r w:rsidRPr="007F547A">
        <w:rPr>
          <w:rFonts w:cs="Times New Roman"/>
          <w:lang w:val="fr-FR"/>
        </w:rPr>
        <w:t xml:space="preserve">Quelques pistes : </w:t>
      </w:r>
    </w:p>
    <w:p w:rsidR="00165DBD" w:rsidRDefault="00165DBD" w:rsidP="00A4794E">
      <w:pPr>
        <w:rPr>
          <w:rFonts w:cs="Times New Roman"/>
          <w:kern w:val="0"/>
          <w:lang w:val="fr-FR"/>
        </w:rPr>
      </w:pPr>
      <w:r w:rsidRPr="00873A6A">
        <w:rPr>
          <w:rFonts w:cs="Times New Roman"/>
          <w:kern w:val="0"/>
          <w:lang w:val="fr-FR"/>
        </w:rPr>
        <w:t>- « </w:t>
      </w:r>
      <w:r w:rsidRPr="00873A6A">
        <w:rPr>
          <w:rFonts w:cs="Times New Roman"/>
          <w:color w:val="1A1A1A"/>
          <w:kern w:val="0"/>
          <w:lang w:val="fr-FR" w:eastAsia="fr-FR"/>
        </w:rPr>
        <w:t xml:space="preserve">Les métiers en poésie, de </w:t>
      </w:r>
      <w:smartTag w:uri="urn:schemas-microsoft-com:office:smarttags" w:element="PersonName">
        <w:smartTagPr>
          <w:attr w:name="ProductID" w:val="la Comédie"/>
        </w:smartTagPr>
        <w:r w:rsidRPr="00873A6A">
          <w:rPr>
            <w:rFonts w:cs="Times New Roman"/>
            <w:color w:val="1A1A1A"/>
            <w:kern w:val="0"/>
            <w:lang w:val="fr-FR" w:eastAsia="fr-FR"/>
          </w:rPr>
          <w:t xml:space="preserve">la </w:t>
        </w:r>
        <w:r w:rsidRPr="00873A6A">
          <w:rPr>
            <w:rFonts w:cs="Times New Roman"/>
            <w:i/>
            <w:color w:val="1A1A1A"/>
            <w:kern w:val="0"/>
            <w:lang w:val="fr-FR" w:eastAsia="fr-FR"/>
          </w:rPr>
          <w:t>Comédie</w:t>
        </w:r>
      </w:smartTag>
      <w:r w:rsidRPr="00873A6A">
        <w:rPr>
          <w:rFonts w:cs="Times New Roman"/>
          <w:color w:val="1A1A1A"/>
          <w:kern w:val="0"/>
          <w:lang w:val="fr-FR" w:eastAsia="fr-FR"/>
        </w:rPr>
        <w:t xml:space="preserve"> de Dante à Zanzotto</w:t>
      </w:r>
      <w:r w:rsidRPr="00873A6A">
        <w:rPr>
          <w:rFonts w:cs="Times New Roman"/>
          <w:kern w:val="0"/>
          <w:lang w:val="fr-FR"/>
        </w:rPr>
        <w:t> » (Jean-Charles</w:t>
      </w:r>
      <w:r>
        <w:rPr>
          <w:rFonts w:cs="Times New Roman"/>
          <w:kern w:val="0"/>
          <w:lang w:val="fr-FR"/>
        </w:rPr>
        <w:t xml:space="preserve"> VEGLIANTE).</w:t>
      </w:r>
    </w:p>
    <w:p w:rsidR="00165DBD" w:rsidRDefault="00165DBD" w:rsidP="00F70023">
      <w:pPr>
        <w:rPr>
          <w:rFonts w:cs="Times New Roman"/>
          <w:kern w:val="0"/>
          <w:lang w:val="fr-FR"/>
        </w:rPr>
      </w:pPr>
      <w:r w:rsidRPr="00F70023">
        <w:rPr>
          <w:rFonts w:cs="Times New Roman"/>
          <w:kern w:val="0"/>
          <w:lang w:val="fr-FR"/>
        </w:rPr>
        <w:t>- « Les mots pour dire les métiers » entre une époque et l’autre</w:t>
      </w:r>
      <w:r w:rsidRPr="001D452E">
        <w:rPr>
          <w:rFonts w:cs="Times New Roman"/>
          <w:kern w:val="0"/>
          <w:lang w:val="fr-FR"/>
        </w:rPr>
        <w:t xml:space="preserve"> (</w:t>
      </w:r>
      <w:r>
        <w:rPr>
          <w:rFonts w:cs="Times New Roman"/>
          <w:kern w:val="0"/>
          <w:lang w:val="fr-FR"/>
        </w:rPr>
        <w:t xml:space="preserve">Traités, </w:t>
      </w:r>
      <w:r w:rsidRPr="001D452E">
        <w:rPr>
          <w:rFonts w:cs="Times New Roman"/>
          <w:kern w:val="0"/>
          <w:lang w:val="fr-FR"/>
        </w:rPr>
        <w:t>Dictionnaires, encyclopédies, etc.</w:t>
      </w:r>
      <w:r>
        <w:rPr>
          <w:rFonts w:cs="Times New Roman"/>
          <w:kern w:val="0"/>
          <w:lang w:val="fr-FR"/>
        </w:rPr>
        <w:t xml:space="preserve">) (Jean-Charles VEGLIANTE). </w:t>
      </w:r>
    </w:p>
    <w:p w:rsidR="00165DBD" w:rsidRDefault="00165DBD" w:rsidP="00F70023">
      <w:pPr>
        <w:rPr>
          <w:rFonts w:cs="Times New Roman"/>
          <w:kern w:val="0"/>
          <w:lang w:val="fr-FR"/>
        </w:rPr>
      </w:pPr>
      <w:r>
        <w:rPr>
          <w:rFonts w:cs="Times New Roman"/>
          <w:kern w:val="0"/>
          <w:lang w:val="fr-FR"/>
        </w:rPr>
        <w:t xml:space="preserve">- « Les métiers liés à la guerre » (Jean-Louis FOURNEL, Charlotte OSTROVSKY). </w:t>
      </w:r>
    </w:p>
    <w:p w:rsidR="00165DBD" w:rsidRPr="008C5986" w:rsidRDefault="00165DBD" w:rsidP="00A4794E">
      <w:pPr>
        <w:rPr>
          <w:rFonts w:cs="Times New Roman"/>
          <w:kern w:val="0"/>
          <w:lang w:val="fr-FR"/>
        </w:rPr>
      </w:pPr>
      <w:r>
        <w:rPr>
          <w:rFonts w:cs="Times New Roman"/>
          <w:kern w:val="0"/>
          <w:lang w:val="fr-FR"/>
        </w:rPr>
        <w:t>Cette question p</w:t>
      </w:r>
      <w:r w:rsidRPr="00A41813">
        <w:rPr>
          <w:rFonts w:cs="Times New Roman"/>
          <w:kern w:val="0"/>
          <w:lang w:val="fr-FR"/>
        </w:rPr>
        <w:t>ourrait devenir une Journée d’Etude, avec publication des actes dans la revue « Laboratoire italien ».</w:t>
      </w:r>
    </w:p>
    <w:p w:rsidR="00165DBD" w:rsidRPr="00D24D7D" w:rsidRDefault="00165DBD" w:rsidP="00A4794E">
      <w:pPr>
        <w:rPr>
          <w:rFonts w:cs="Times New Roman"/>
          <w:color w:val="000000"/>
          <w:kern w:val="0"/>
          <w:lang w:val="fr-FR" w:eastAsia="es-ES_tradnl"/>
        </w:rPr>
      </w:pPr>
      <w:r>
        <w:rPr>
          <w:rFonts w:cs="Times New Roman"/>
          <w:color w:val="000000"/>
          <w:kern w:val="0"/>
          <w:lang w:val="fr-FR" w:eastAsia="es-ES_tradnl"/>
        </w:rPr>
        <w:t xml:space="preserve">- </w:t>
      </w:r>
      <w:r w:rsidRPr="00640857">
        <w:rPr>
          <w:rFonts w:cs="Times New Roman"/>
          <w:color w:val="000000"/>
          <w:kern w:val="0"/>
          <w:lang w:val="fr-FR" w:eastAsia="es-ES_tradnl"/>
        </w:rPr>
        <w:t xml:space="preserve">« La représentation des métiers de l’argent dans la peinture de </w:t>
      </w:r>
      <w:smartTag w:uri="urn:schemas-microsoft-com:office:smarttags" w:element="PersonName">
        <w:smartTagPr>
          <w:attr w:name="ProductID" w:val="la Monarchie"/>
        </w:smartTagPr>
        <w:r w:rsidRPr="00640857">
          <w:rPr>
            <w:rFonts w:cs="Times New Roman"/>
            <w:color w:val="000000"/>
            <w:kern w:val="0"/>
            <w:lang w:val="fr-FR" w:eastAsia="es-ES_tradnl"/>
          </w:rPr>
          <w:t>la Monarchie</w:t>
        </w:r>
      </w:smartTag>
      <w:r w:rsidRPr="00640857">
        <w:rPr>
          <w:rFonts w:cs="Times New Roman"/>
          <w:color w:val="000000"/>
          <w:kern w:val="0"/>
          <w:lang w:val="fr-FR" w:eastAsia="es-ES_tradnl"/>
        </w:rPr>
        <w:t xml:space="preserve"> </w:t>
      </w:r>
      <w:r>
        <w:rPr>
          <w:rFonts w:cs="Times New Roman"/>
          <w:kern w:val="0"/>
          <w:lang w:val="fr-FR" w:eastAsia="es-ES_tradnl"/>
        </w:rPr>
        <w:t>espagnole des 16e et 17</w:t>
      </w:r>
      <w:r w:rsidRPr="00335D30">
        <w:rPr>
          <w:rFonts w:cs="Times New Roman"/>
          <w:kern w:val="0"/>
          <w:lang w:val="fr-FR" w:eastAsia="es-ES_tradnl"/>
        </w:rPr>
        <w:t>e siècles (Espagne, Flandres et Naples essentiellement) »</w:t>
      </w:r>
      <w:r>
        <w:rPr>
          <w:rFonts w:cs="Times New Roman"/>
          <w:kern w:val="0"/>
          <w:lang w:val="fr-FR" w:eastAsia="es-ES_tradnl"/>
        </w:rPr>
        <w:t xml:space="preserve"> (</w:t>
      </w:r>
      <w:r w:rsidRPr="00640857">
        <w:rPr>
          <w:rFonts w:cs="Times New Roman"/>
          <w:color w:val="000000"/>
          <w:kern w:val="0"/>
          <w:lang w:val="fr-FR" w:eastAsia="es-ES_tradnl"/>
        </w:rPr>
        <w:t>Hélène TR</w:t>
      </w:r>
      <w:r>
        <w:rPr>
          <w:rFonts w:cs="Times New Roman"/>
          <w:color w:val="000000"/>
          <w:kern w:val="0"/>
          <w:lang w:val="fr-FR" w:eastAsia="es-ES_tradnl"/>
        </w:rPr>
        <w:t>OPÉ)</w:t>
      </w:r>
      <w:r w:rsidRPr="00335D30">
        <w:rPr>
          <w:rFonts w:cs="Times New Roman"/>
          <w:kern w:val="0"/>
          <w:lang w:val="fr-FR" w:eastAsia="es-ES_tradnl"/>
        </w:rPr>
        <w:t>.</w:t>
      </w:r>
    </w:p>
    <w:p w:rsidR="00165DBD" w:rsidRDefault="00165DBD" w:rsidP="00A41813">
      <w:pPr>
        <w:rPr>
          <w:rFonts w:cs="Times New Roman"/>
          <w:kern w:val="0"/>
          <w:lang w:val="fr-FR"/>
        </w:rPr>
      </w:pPr>
      <w:r>
        <w:rPr>
          <w:rFonts w:cs="Times New Roman"/>
          <w:kern w:val="0"/>
          <w:lang w:val="fr-FR"/>
        </w:rPr>
        <w:t>- « Représentations iconographiques des métiers à la marge » (Anna CAIOZZO).</w:t>
      </w:r>
    </w:p>
    <w:p w:rsidR="00165DBD" w:rsidRDefault="00165DBD" w:rsidP="00A41813">
      <w:pPr>
        <w:rPr>
          <w:rFonts w:cs="Times New Roman"/>
          <w:kern w:val="0"/>
          <w:lang w:val="fr-FR"/>
        </w:rPr>
      </w:pPr>
      <w:r>
        <w:rPr>
          <w:rFonts w:cs="Times New Roman"/>
          <w:kern w:val="0"/>
          <w:lang w:val="fr-FR"/>
        </w:rPr>
        <w:t>- « Migrations et Métiers à la marge » (Liliane HILAIRE-PEREZ  et Manuela MARTINI).</w:t>
      </w:r>
    </w:p>
    <w:p w:rsidR="00165DBD" w:rsidRPr="00A41813" w:rsidRDefault="00165DBD" w:rsidP="00A41813">
      <w:pPr>
        <w:rPr>
          <w:rFonts w:cs="Times New Roman"/>
          <w:kern w:val="0"/>
          <w:lang w:val="fr-FR"/>
        </w:rPr>
      </w:pPr>
      <w:r>
        <w:rPr>
          <w:rFonts w:cs="Times New Roman"/>
          <w:kern w:val="0"/>
          <w:lang w:val="fr-FR"/>
        </w:rPr>
        <w:t>- « Les cultures marchandes juives en Europe (Liliane HILAIRE-PEREZ)</w:t>
      </w:r>
    </w:p>
    <w:p w:rsidR="00165DBD" w:rsidRPr="001D452E" w:rsidRDefault="00165DBD" w:rsidP="00A4794E">
      <w:pPr>
        <w:rPr>
          <w:rFonts w:cs="Times New Roman"/>
          <w:kern w:val="0"/>
          <w:lang w:val="fr-FR"/>
        </w:rPr>
      </w:pPr>
    </w:p>
    <w:p w:rsidR="00165DBD" w:rsidRPr="006F593B" w:rsidRDefault="00165DBD" w:rsidP="00A4794E">
      <w:pPr>
        <w:rPr>
          <w:color w:val="000000"/>
          <w:sz w:val="20"/>
          <w:szCs w:val="20"/>
          <w:lang w:val="fr-FR"/>
        </w:rPr>
      </w:pPr>
      <w:r w:rsidRPr="006F593B">
        <w:rPr>
          <w:color w:val="000000"/>
          <w:sz w:val="20"/>
          <w:szCs w:val="20"/>
          <w:lang w:val="fr-FR"/>
        </w:rPr>
        <w:t xml:space="preserve">Autres propositions de collègues qui ne seront pas présents le 21 octobre : </w:t>
      </w:r>
    </w:p>
    <w:p w:rsidR="00165DBD" w:rsidRPr="00CE63E5" w:rsidRDefault="00165DBD" w:rsidP="00A4794E">
      <w:pPr>
        <w:rPr>
          <w:rFonts w:cs="Times New Roman"/>
          <w:sz w:val="20"/>
          <w:szCs w:val="20"/>
          <w:lang w:val="fr-FR"/>
        </w:rPr>
      </w:pPr>
      <w:r w:rsidRPr="00373000">
        <w:rPr>
          <w:rFonts w:cs="Times New Roman"/>
          <w:kern w:val="0"/>
          <w:lang w:val="fr-FR" w:eastAsia="es-ES_tradnl"/>
        </w:rPr>
        <w:t xml:space="preserve">- </w:t>
      </w:r>
      <w:r>
        <w:rPr>
          <w:rFonts w:cs="Times New Roman"/>
          <w:sz w:val="20"/>
          <w:szCs w:val="20"/>
          <w:lang w:val="fr-FR"/>
        </w:rPr>
        <w:t>Séverine DELAHAYE (Hispaniste,</w:t>
      </w:r>
      <w:r w:rsidRPr="00373000">
        <w:rPr>
          <w:rFonts w:cs="Times New Roman"/>
          <w:sz w:val="20"/>
          <w:szCs w:val="20"/>
          <w:lang w:val="fr-FR"/>
        </w:rPr>
        <w:t xml:space="preserve"> Paris  8), les métiers féminins du texte, « Filandières et tisserandes chez Garcilaso ». </w:t>
      </w:r>
    </w:p>
    <w:p w:rsidR="00165DBD" w:rsidRDefault="00165DBD" w:rsidP="00A4794E">
      <w:pPr>
        <w:rPr>
          <w:rFonts w:cs="Times New Roman"/>
          <w:kern w:val="0"/>
          <w:lang w:val="fr-FR"/>
        </w:rPr>
      </w:pPr>
    </w:p>
    <w:p w:rsidR="00165DBD" w:rsidRPr="00C87F50" w:rsidRDefault="00165DBD" w:rsidP="00A4794E">
      <w:pPr>
        <w:rPr>
          <w:rFonts w:cs="Times New Roman"/>
          <w:i/>
          <w:lang w:val="fr-FR"/>
        </w:rPr>
      </w:pPr>
      <w:r>
        <w:rPr>
          <w:rFonts w:cs="Times New Roman"/>
          <w:i/>
          <w:lang w:val="fr-FR"/>
        </w:rPr>
        <w:t>Si les explorations de certains thèmes et de certaines problématiques peuvent donner des résultats fructueux à partir d’une approche qui traverse les siècles [par exemple une série d’articles sur la (es) langue(s) des métiers, ou bien sur les Représentations iconographiques des métiers], d’autres, en revanche, semblent nécessiter un resserrement sur des temps relativement courts (sujets imposant une mise en contexte  ponctuelle</w:t>
      </w:r>
      <w:r w:rsidRPr="00F116BF">
        <w:rPr>
          <w:rFonts w:cs="Times New Roman"/>
          <w:i/>
          <w:lang w:val="fr-FR"/>
        </w:rPr>
        <w:t xml:space="preserve">). </w:t>
      </w:r>
      <w:r>
        <w:rPr>
          <w:rFonts w:cs="Times New Roman"/>
          <w:i/>
          <w:lang w:val="fr-FR"/>
        </w:rPr>
        <w:t xml:space="preserve">Cette question, précédemment évoquée, devra aussi être débattue à propos des journées d'Etude.    </w:t>
      </w:r>
    </w:p>
    <w:p w:rsidR="00165DBD" w:rsidRPr="00B73D05" w:rsidRDefault="00165DBD" w:rsidP="00A4794E">
      <w:pPr>
        <w:rPr>
          <w:rFonts w:cs="Times New Roman"/>
          <w:kern w:val="0"/>
          <w:lang w:val="fr-FR"/>
        </w:rPr>
      </w:pPr>
    </w:p>
    <w:p w:rsidR="00165DBD" w:rsidRDefault="00165DBD" w:rsidP="00A4794E">
      <w:pPr>
        <w:rPr>
          <w:rFonts w:cs="Times New Roman"/>
          <w:b/>
          <w:lang w:val="fr-FR"/>
        </w:rPr>
      </w:pPr>
      <w:r>
        <w:rPr>
          <w:rFonts w:cs="Times New Roman"/>
          <w:b/>
          <w:lang w:val="fr-FR"/>
        </w:rPr>
        <w:t>Bibliographie :</w:t>
      </w:r>
    </w:p>
    <w:p w:rsidR="00165DBD" w:rsidRDefault="00165DBD" w:rsidP="00A4794E">
      <w:pPr>
        <w:rPr>
          <w:rFonts w:cs="Times New Roman"/>
          <w:b/>
          <w:lang w:val="fr-FR"/>
        </w:rPr>
      </w:pPr>
    </w:p>
    <w:p w:rsidR="00165DBD" w:rsidRPr="002770A6" w:rsidRDefault="00165DBD" w:rsidP="00A4794E">
      <w:pPr>
        <w:autoSpaceDE w:val="0"/>
        <w:adjustRightInd w:val="0"/>
        <w:jc w:val="both"/>
        <w:rPr>
          <w:color w:val="141414"/>
          <w:lang w:val="fr-FR"/>
        </w:rPr>
      </w:pPr>
      <w:r>
        <w:rPr>
          <w:rFonts w:cs="Times New Roman"/>
          <w:lang w:val="fr-FR"/>
        </w:rPr>
        <w:t xml:space="preserve">- Certaines interventions peuvent concerner la présentation d’un livre, d’un site </w:t>
      </w:r>
      <w:r w:rsidRPr="002770A6">
        <w:rPr>
          <w:color w:val="141414"/>
          <w:lang w:val="fr-FR"/>
        </w:rPr>
        <w:t>qui vous semblent importants, ou encore peuvent consister à faire le point b</w:t>
      </w:r>
      <w:r>
        <w:rPr>
          <w:color w:val="141414"/>
          <w:lang w:val="fr-FR"/>
        </w:rPr>
        <w:t>ibliographique sur une question</w:t>
      </w:r>
      <w:r w:rsidRPr="002770A6">
        <w:rPr>
          <w:color w:val="141414"/>
          <w:lang w:val="fr-FR"/>
        </w:rPr>
        <w:t xml:space="preserve"> (cf. convocation du 5 octobre dernier).</w:t>
      </w:r>
    </w:p>
    <w:p w:rsidR="00165DBD" w:rsidRDefault="00165DBD" w:rsidP="00A4794E">
      <w:pPr>
        <w:autoSpaceDE w:val="0"/>
        <w:adjustRightInd w:val="0"/>
        <w:jc w:val="both"/>
        <w:rPr>
          <w:rFonts w:cs="Times New Roman"/>
          <w:lang w:val="fr-FR"/>
        </w:rPr>
      </w:pPr>
      <w:r>
        <w:rPr>
          <w:rFonts w:cs="Times New Roman"/>
          <w:lang w:val="fr-FR"/>
        </w:rPr>
        <w:t xml:space="preserve"> - Philippe Audegean (que l’on remercie) nous communique l’adresse de la page personnelle d’une chercheuse, Eleonora Canepari, qui </w:t>
      </w:r>
      <w:r w:rsidRPr="00B73D05">
        <w:rPr>
          <w:rFonts w:cs="Times New Roman"/>
          <w:lang w:val="fr-FR"/>
        </w:rPr>
        <w:t>travaille sur les métiers, et dont certains articles</w:t>
      </w:r>
      <w:r>
        <w:rPr>
          <w:rFonts w:cs="Times New Roman"/>
          <w:lang w:val="fr-FR"/>
        </w:rPr>
        <w:t xml:space="preserve">, fort intéressants, </w:t>
      </w:r>
      <w:r w:rsidRPr="00B73D05">
        <w:rPr>
          <w:rFonts w:cs="Times New Roman"/>
          <w:lang w:val="fr-FR"/>
        </w:rPr>
        <w:t xml:space="preserve"> sont consultable</w:t>
      </w:r>
      <w:r>
        <w:rPr>
          <w:rFonts w:cs="Times New Roman"/>
          <w:lang w:val="fr-FR"/>
        </w:rPr>
        <w:t>s</w:t>
      </w:r>
      <w:r w:rsidRPr="00B73D05">
        <w:rPr>
          <w:rFonts w:cs="Times New Roman"/>
          <w:lang w:val="fr-FR"/>
        </w:rPr>
        <w:t xml:space="preserve"> en ligne, à l’adresse</w:t>
      </w:r>
      <w:r>
        <w:rPr>
          <w:rFonts w:cs="Times New Roman"/>
          <w:lang w:val="fr-FR"/>
        </w:rPr>
        <w:t> :</w:t>
      </w:r>
    </w:p>
    <w:p w:rsidR="00165DBD" w:rsidRPr="002770A6" w:rsidRDefault="00165DBD" w:rsidP="00A4794E">
      <w:pPr>
        <w:autoSpaceDE w:val="0"/>
        <w:adjustRightInd w:val="0"/>
        <w:jc w:val="both"/>
        <w:rPr>
          <w:color w:val="1A1A1A"/>
          <w:lang w:val="fr-FR"/>
        </w:rPr>
      </w:pPr>
      <w:r>
        <w:rPr>
          <w:rFonts w:cs="Times New Roman"/>
          <w:lang w:val="fr-FR"/>
        </w:rPr>
        <w:t xml:space="preserve"> </w:t>
      </w:r>
      <w:hyperlink r:id="rId7" w:history="1">
        <w:r w:rsidRPr="00B73D05">
          <w:rPr>
            <w:rFonts w:cs="Times New Roman"/>
            <w:kern w:val="0"/>
            <w:u w:val="single" w:color="0938C4"/>
            <w:lang w:val="fr-FR"/>
          </w:rPr>
          <w:t>http://oxford.academia.edu/EleonoraCanepari</w:t>
        </w:r>
      </w:hyperlink>
      <w:r>
        <w:t xml:space="preserve"> </w:t>
      </w:r>
    </w:p>
    <w:p w:rsidR="00165DBD" w:rsidRDefault="00165DBD" w:rsidP="00A4794E">
      <w:pPr>
        <w:rPr>
          <w:rFonts w:cs="Times New Roman"/>
          <w:lang w:val="fr-FR"/>
        </w:rPr>
      </w:pPr>
    </w:p>
    <w:p w:rsidR="00165DBD" w:rsidRPr="00C05E18" w:rsidRDefault="00165DBD" w:rsidP="00A4794E">
      <w:pPr>
        <w:rPr>
          <w:rFonts w:cs="Times New Roman"/>
          <w:sz w:val="20"/>
          <w:szCs w:val="20"/>
          <w:lang w:val="fr-FR"/>
        </w:rPr>
      </w:pPr>
      <w:r>
        <w:rPr>
          <w:rFonts w:cs="Times New Roman"/>
          <w:lang w:val="fr-FR"/>
        </w:rPr>
        <w:t xml:space="preserve">- Nos amis francisants nous ont envoyé une bibliographie indicative. Il conviendrait de l’enrichir par une section italienne et par des sections hispaniste et lusiste, voire angliciste. </w:t>
      </w:r>
      <w:r w:rsidRPr="00C05E18">
        <w:rPr>
          <w:rFonts w:cs="Times New Roman"/>
          <w:sz w:val="20"/>
          <w:szCs w:val="20"/>
          <w:lang w:val="fr-FR"/>
        </w:rPr>
        <w:t>Par manque de temps, ce document ne sera transmis qu’après le 21 octobre et, du reste, chacun est invité, le 21 octobre, à transmettre à C. Lucas, une fiche bibliographique sur des références jugées importantes.</w:t>
      </w:r>
    </w:p>
    <w:p w:rsidR="00165DBD" w:rsidRDefault="00165DBD" w:rsidP="00A4794E">
      <w:pPr>
        <w:rPr>
          <w:rFonts w:cs="Times New Roman"/>
          <w:lang w:val="fr-FR"/>
        </w:rPr>
      </w:pPr>
    </w:p>
    <w:p w:rsidR="00165DBD" w:rsidRDefault="00165DBD" w:rsidP="00A4794E">
      <w:pPr>
        <w:rPr>
          <w:rFonts w:cs="Times New Roman"/>
          <w:b/>
          <w:lang w:val="fr-FR"/>
        </w:rPr>
      </w:pPr>
      <w:r>
        <w:rPr>
          <w:rFonts w:cs="Times New Roman"/>
          <w:b/>
          <w:lang w:val="fr-FR"/>
        </w:rPr>
        <w:t>Textes en ligne :</w:t>
      </w:r>
    </w:p>
    <w:p w:rsidR="00165DBD" w:rsidRPr="00B125C6" w:rsidRDefault="00165DBD" w:rsidP="00A4794E">
      <w:pPr>
        <w:rPr>
          <w:rFonts w:cs="Times New Roman"/>
          <w:lang w:val="fr-FR"/>
        </w:rPr>
      </w:pPr>
      <w:r w:rsidRPr="00A41813">
        <w:rPr>
          <w:rFonts w:cs="Times New Roman"/>
          <w:lang w:val="fr-FR"/>
        </w:rPr>
        <w:t>- Giancarlo GERLINI nous fournira quelques règles de base concernant la constitution d’une base de données de textes peu connus sur les métiers</w:t>
      </w:r>
      <w:bookmarkStart w:id="0" w:name="_GoBack"/>
      <w:bookmarkEnd w:id="0"/>
      <w:r w:rsidRPr="00A41813">
        <w:rPr>
          <w:rFonts w:cs="Times New Roman"/>
          <w:lang w:val="fr-FR"/>
        </w:rPr>
        <w:t>.</w:t>
      </w:r>
      <w:r>
        <w:rPr>
          <w:rFonts w:cs="Times New Roman"/>
          <w:lang w:val="fr-FR"/>
        </w:rPr>
        <w:t xml:space="preserve"> - Voir </w:t>
      </w:r>
      <w:r w:rsidRPr="00B125C6">
        <w:rPr>
          <w:rFonts w:cs="Times New Roman"/>
          <w:i/>
          <w:lang w:val="fr-FR"/>
        </w:rPr>
        <w:t>par ex</w:t>
      </w:r>
      <w:r>
        <w:rPr>
          <w:rFonts w:cs="Times New Roman"/>
          <w:lang w:val="fr-FR"/>
        </w:rPr>
        <w:t xml:space="preserve">. :   </w:t>
      </w:r>
      <w:hyperlink r:id="rId8" w:history="1">
        <w:r w:rsidRPr="00417AAF">
          <w:rPr>
            <w:rStyle w:val="Hyperlink"/>
            <w:lang w:val="fr-FR"/>
          </w:rPr>
          <w:t>http://books.google.fr/books?id=9wGz4suUESUC&amp;printsec=frontcover&amp;hl=fr&amp;source=gbs_ge_summary_r&amp;cad=0#v=onepage&amp;q&amp;f=false</w:t>
        </w:r>
      </w:hyperlink>
      <w:r>
        <w:rPr>
          <w:rFonts w:cs="Times New Roman"/>
          <w:lang w:val="fr-FR"/>
        </w:rPr>
        <w:t xml:space="preserve">   (sera mis en doc. Dans le site CIRCE).</w:t>
      </w:r>
    </w:p>
    <w:p w:rsidR="00165DBD" w:rsidRDefault="00165DBD" w:rsidP="00A4794E">
      <w:pPr>
        <w:rPr>
          <w:rFonts w:cs="Times New Roman"/>
          <w:lang w:val="fr-FR"/>
        </w:rPr>
      </w:pPr>
    </w:p>
    <w:p w:rsidR="00165DBD" w:rsidRDefault="00165DBD" w:rsidP="00A4794E">
      <w:pPr>
        <w:rPr>
          <w:rFonts w:cs="Times New Roman"/>
          <w:lang w:val="fr-FR"/>
        </w:rPr>
      </w:pPr>
      <w:r>
        <w:rPr>
          <w:rFonts w:cs="Times New Roman"/>
          <w:lang w:val="fr-FR"/>
        </w:rPr>
        <w:t>Bien cordialement</w:t>
      </w:r>
    </w:p>
    <w:p w:rsidR="00165DBD" w:rsidRDefault="00165DBD" w:rsidP="00A4794E">
      <w:pPr>
        <w:rPr>
          <w:rFonts w:cs="Times New Roman"/>
          <w:lang w:val="fr-FR"/>
        </w:rPr>
      </w:pPr>
      <w:r>
        <w:rPr>
          <w:rFonts w:cs="Times New Roman"/>
          <w:lang w:val="fr-FR"/>
        </w:rPr>
        <w:t xml:space="preserve">                                                                        CLF, J-ch.V</w:t>
      </w:r>
    </w:p>
    <w:p w:rsidR="00165DBD" w:rsidRDefault="00165DBD" w:rsidP="00A4794E">
      <w:pPr>
        <w:rPr>
          <w:rFonts w:cs="Times New Roman"/>
          <w:lang w:val="fr-FR"/>
        </w:rPr>
      </w:pPr>
    </w:p>
    <w:sectPr w:rsidR="00165DBD" w:rsidSect="00CE63E5">
      <w:headerReference w:type="even" r:id="rId9"/>
      <w:headerReference w:type="default" r:id="rId10"/>
      <w:pgSz w:w="11901" w:h="16817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DBD" w:rsidRDefault="00165DBD">
      <w:r>
        <w:separator/>
      </w:r>
    </w:p>
  </w:endnote>
  <w:endnote w:type="continuationSeparator" w:id="0">
    <w:p w:rsidR="00165DBD" w:rsidRDefault="00165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DBD" w:rsidRDefault="00165DBD">
      <w:r>
        <w:separator/>
      </w:r>
    </w:p>
  </w:footnote>
  <w:footnote w:type="continuationSeparator" w:id="0">
    <w:p w:rsidR="00165DBD" w:rsidRDefault="00165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DBD" w:rsidRDefault="00165DBD" w:rsidP="00A4794E">
    <w:pPr>
      <w:pStyle w:val="Header"/>
      <w:framePr w:wrap="around" w:vAnchor="text" w:hAnchor="margin" w:xAlign="right" w:y="1"/>
      <w:rPr>
        <w:rStyle w:val="PageNumber"/>
        <w:rFonts w:cs="Arial Unicode MS"/>
      </w:rPr>
    </w:pPr>
    <w:r>
      <w:rPr>
        <w:rStyle w:val="PageNumber"/>
        <w:rFonts w:cs="Arial Unicode MS"/>
      </w:rPr>
      <w:fldChar w:fldCharType="begin"/>
    </w:r>
    <w:r>
      <w:rPr>
        <w:rStyle w:val="PageNumber"/>
        <w:rFonts w:cs="Arial Unicode MS"/>
      </w:rPr>
      <w:instrText xml:space="preserve">PAGE  </w:instrText>
    </w:r>
    <w:r>
      <w:rPr>
        <w:rStyle w:val="PageNumber"/>
        <w:rFonts w:cs="Arial Unicode MS"/>
      </w:rPr>
      <w:fldChar w:fldCharType="separate"/>
    </w:r>
    <w:r>
      <w:rPr>
        <w:rStyle w:val="PageNumber"/>
        <w:rFonts w:cs="Arial Unicode MS"/>
        <w:noProof/>
      </w:rPr>
      <w:t>3</w:t>
    </w:r>
    <w:r>
      <w:rPr>
        <w:rStyle w:val="PageNumber"/>
        <w:rFonts w:cs="Arial Unicode MS"/>
      </w:rPr>
      <w:fldChar w:fldCharType="end"/>
    </w:r>
  </w:p>
  <w:p w:rsidR="00165DBD" w:rsidRDefault="00165DBD" w:rsidP="00A4794E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DBD" w:rsidRDefault="00165DBD" w:rsidP="00A4794E">
    <w:pPr>
      <w:pStyle w:val="Header"/>
      <w:framePr w:wrap="around" w:vAnchor="text" w:hAnchor="margin" w:xAlign="right" w:y="1"/>
      <w:rPr>
        <w:rStyle w:val="PageNumber"/>
        <w:rFonts w:cs="Arial Unicode MS"/>
      </w:rPr>
    </w:pPr>
    <w:r>
      <w:rPr>
        <w:rStyle w:val="PageNumber"/>
        <w:rFonts w:cs="Arial Unicode MS"/>
      </w:rPr>
      <w:fldChar w:fldCharType="begin"/>
    </w:r>
    <w:r>
      <w:rPr>
        <w:rStyle w:val="PageNumber"/>
        <w:rFonts w:cs="Arial Unicode MS"/>
      </w:rPr>
      <w:instrText xml:space="preserve">PAGE  </w:instrText>
    </w:r>
    <w:r>
      <w:rPr>
        <w:rStyle w:val="PageNumber"/>
        <w:rFonts w:cs="Arial Unicode MS"/>
      </w:rPr>
      <w:fldChar w:fldCharType="separate"/>
    </w:r>
    <w:r>
      <w:rPr>
        <w:rStyle w:val="PageNumber"/>
        <w:rFonts w:cs="Arial Unicode MS"/>
        <w:noProof/>
      </w:rPr>
      <w:t>3</w:t>
    </w:r>
    <w:r>
      <w:rPr>
        <w:rStyle w:val="PageNumber"/>
        <w:rFonts w:cs="Arial Unicode MS"/>
      </w:rPr>
      <w:fldChar w:fldCharType="end"/>
    </w:r>
  </w:p>
  <w:p w:rsidR="00165DBD" w:rsidRDefault="00165DBD" w:rsidP="00A4794E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77092"/>
    <w:multiLevelType w:val="hybridMultilevel"/>
    <w:tmpl w:val="76DC3DBC"/>
    <w:lvl w:ilvl="0" w:tplc="A40CE4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94E"/>
    <w:rsid w:val="000759D2"/>
    <w:rsid w:val="00094A93"/>
    <w:rsid w:val="000A19B0"/>
    <w:rsid w:val="000C5754"/>
    <w:rsid w:val="00116652"/>
    <w:rsid w:val="00165DBD"/>
    <w:rsid w:val="00180260"/>
    <w:rsid w:val="001867F4"/>
    <w:rsid w:val="00192DA7"/>
    <w:rsid w:val="001944E4"/>
    <w:rsid w:val="001A55B4"/>
    <w:rsid w:val="001A5F6E"/>
    <w:rsid w:val="001D452E"/>
    <w:rsid w:val="00214FE8"/>
    <w:rsid w:val="00225E99"/>
    <w:rsid w:val="002770A6"/>
    <w:rsid w:val="00287C39"/>
    <w:rsid w:val="00335D30"/>
    <w:rsid w:val="00344F44"/>
    <w:rsid w:val="00366B74"/>
    <w:rsid w:val="00373000"/>
    <w:rsid w:val="00396036"/>
    <w:rsid w:val="00416325"/>
    <w:rsid w:val="00417AAF"/>
    <w:rsid w:val="00437B28"/>
    <w:rsid w:val="00487410"/>
    <w:rsid w:val="004E5D1D"/>
    <w:rsid w:val="00535856"/>
    <w:rsid w:val="005543C9"/>
    <w:rsid w:val="00594021"/>
    <w:rsid w:val="005953C6"/>
    <w:rsid w:val="005C5979"/>
    <w:rsid w:val="005F1E80"/>
    <w:rsid w:val="00640857"/>
    <w:rsid w:val="00651F67"/>
    <w:rsid w:val="006C5E26"/>
    <w:rsid w:val="006F593B"/>
    <w:rsid w:val="0071352A"/>
    <w:rsid w:val="007F547A"/>
    <w:rsid w:val="008239C3"/>
    <w:rsid w:val="00837380"/>
    <w:rsid w:val="00873A6A"/>
    <w:rsid w:val="00880AA3"/>
    <w:rsid w:val="008A2FAF"/>
    <w:rsid w:val="008C5986"/>
    <w:rsid w:val="00971496"/>
    <w:rsid w:val="00A41813"/>
    <w:rsid w:val="00A4794E"/>
    <w:rsid w:val="00AB36BC"/>
    <w:rsid w:val="00B05257"/>
    <w:rsid w:val="00B125C6"/>
    <w:rsid w:val="00B73D05"/>
    <w:rsid w:val="00BD7396"/>
    <w:rsid w:val="00C05E18"/>
    <w:rsid w:val="00C4124A"/>
    <w:rsid w:val="00C57A59"/>
    <w:rsid w:val="00C87F50"/>
    <w:rsid w:val="00CB09A5"/>
    <w:rsid w:val="00CB47BD"/>
    <w:rsid w:val="00CD20B9"/>
    <w:rsid w:val="00CE63E5"/>
    <w:rsid w:val="00D24D7D"/>
    <w:rsid w:val="00D3407D"/>
    <w:rsid w:val="00DA6AE6"/>
    <w:rsid w:val="00DB2794"/>
    <w:rsid w:val="00F02F5D"/>
    <w:rsid w:val="00F116BF"/>
    <w:rsid w:val="00F6595C"/>
    <w:rsid w:val="00F70023"/>
    <w:rsid w:val="00F94CAC"/>
    <w:rsid w:val="00FA7223"/>
    <w:rsid w:val="00FE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??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4E"/>
    <w:pPr>
      <w:widowControl w:val="0"/>
      <w:suppressAutoHyphens/>
      <w:autoSpaceDN w:val="0"/>
      <w:textAlignment w:val="baseline"/>
    </w:pPr>
    <w:rPr>
      <w:rFonts w:cs="Arial Unicode MS"/>
      <w:kern w:val="3"/>
      <w:sz w:val="24"/>
      <w:szCs w:val="24"/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A4794E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A479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4794E"/>
    <w:rPr>
      <w:rFonts w:eastAsia="Times New Roman" w:cs="Arial Unicode MS"/>
      <w:color w:val="auto"/>
      <w:kern w:val="3"/>
      <w:sz w:val="24"/>
      <w:szCs w:val="24"/>
      <w:lang w:val="es-ES" w:eastAsia="en-US"/>
    </w:rPr>
  </w:style>
  <w:style w:type="character" w:styleId="PageNumber">
    <w:name w:val="page number"/>
    <w:basedOn w:val="DefaultParagraphFont"/>
    <w:uiPriority w:val="99"/>
    <w:semiHidden/>
    <w:rsid w:val="00A4794E"/>
    <w:rPr>
      <w:rFonts w:cs="Times New Roman"/>
    </w:rPr>
  </w:style>
  <w:style w:type="paragraph" w:styleId="ListParagraph">
    <w:name w:val="List Paragraph"/>
    <w:basedOn w:val="Normal"/>
    <w:uiPriority w:val="99"/>
    <w:qFormat/>
    <w:rsid w:val="00344F4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125C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s.google.fr/books?id=9wGz4suUESUC&amp;printsec=frontcover&amp;hl=fr&amp;source=gbs_ge_summary_r&amp;cad=0#v=onepage&amp;q&amp;f=fal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xford.academia.edu/EleonoraCanepar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3</Pages>
  <Words>1396</Words>
  <Characters>7681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MÉTIERS 21 octobre 2013</dc:title>
  <dc:subject/>
  <dc:creator>Lucas</dc:creator>
  <cp:keywords/>
  <dc:description/>
  <cp:lastModifiedBy>jcveglia</cp:lastModifiedBy>
  <cp:revision>3</cp:revision>
  <cp:lastPrinted>2013-10-20T08:37:00Z</cp:lastPrinted>
  <dcterms:created xsi:type="dcterms:W3CDTF">2013-10-22T10:05:00Z</dcterms:created>
  <dcterms:modified xsi:type="dcterms:W3CDTF">2015-09-17T10:43:00Z</dcterms:modified>
</cp:coreProperties>
</file>